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0070C0"/>
          <w:left w:val="single" w:sz="2" w:space="0" w:color="0070C0"/>
          <w:bottom w:val="single" w:sz="2" w:space="0" w:color="0070C0"/>
          <w:right w:val="single" w:sz="2" w:space="0" w:color="0070C0"/>
        </w:tblBorders>
        <w:tblCellMar>
          <w:top w:w="72" w:type="dxa"/>
          <w:left w:w="72" w:type="dxa"/>
          <w:bottom w:w="72" w:type="dxa"/>
          <w:right w:w="72" w:type="dxa"/>
        </w:tblCellMar>
        <w:tblLook w:val="04A0" w:firstRow="1" w:lastRow="0" w:firstColumn="1" w:lastColumn="0" w:noHBand="0" w:noVBand="1"/>
      </w:tblPr>
      <w:tblGrid>
        <w:gridCol w:w="8936"/>
      </w:tblGrid>
      <w:tr w:rsidR="00AB6D18" w:rsidRPr="00BD797B" w14:paraId="44608749" w14:textId="77777777" w:rsidTr="00A52551">
        <w:trPr>
          <w:trHeight w:val="1542"/>
        </w:trPr>
        <w:tc>
          <w:tcPr>
            <w:tcW w:w="10376" w:type="dxa"/>
            <w:tcBorders>
              <w:top w:val="single" w:sz="36" w:space="0" w:color="95B3D7" w:themeColor="accent1" w:themeTint="99"/>
              <w:left w:val="single" w:sz="36" w:space="0" w:color="95B3D7" w:themeColor="accent1" w:themeTint="99"/>
              <w:bottom w:val="single" w:sz="36" w:space="0" w:color="95B3D7" w:themeColor="accent1" w:themeTint="99"/>
              <w:right w:val="single" w:sz="36" w:space="0" w:color="95B3D7" w:themeColor="accent1" w:themeTint="99"/>
            </w:tcBorders>
            <w:shd w:val="clear" w:color="auto" w:fill="FFFFFF"/>
          </w:tcPr>
          <w:p w14:paraId="5F1C8436" w14:textId="77777777" w:rsidR="00AB6D18" w:rsidRPr="00BD797B" w:rsidRDefault="00AB6D18" w:rsidP="00D732C8">
            <w:pPr>
              <w:pStyle w:val="NoSpaceBetween"/>
            </w:pPr>
          </w:p>
          <w:tbl>
            <w:tblPr>
              <w:tblW w:w="4904" w:type="pct"/>
              <w:tblCellMar>
                <w:left w:w="0" w:type="dxa"/>
                <w:right w:w="0" w:type="dxa"/>
              </w:tblCellMar>
              <w:tblLook w:val="0600" w:firstRow="0" w:lastRow="0" w:firstColumn="0" w:lastColumn="0" w:noHBand="1" w:noVBand="1"/>
            </w:tblPr>
            <w:tblGrid>
              <w:gridCol w:w="8623"/>
            </w:tblGrid>
            <w:tr w:rsidR="00AB6D18" w:rsidRPr="00BD797B" w14:paraId="462C3C28" w14:textId="77777777" w:rsidTr="00AB6D18">
              <w:tc>
                <w:tcPr>
                  <w:tcW w:w="5000" w:type="pct"/>
                  <w:shd w:val="clear" w:color="auto" w:fill="FFFFFF"/>
                </w:tcPr>
                <w:p w14:paraId="640907EC" w14:textId="77777777" w:rsidR="00AB6D18" w:rsidRPr="00DD4C3B" w:rsidRDefault="00DD4C3B" w:rsidP="00D732C8">
                  <w:pPr>
                    <w:pStyle w:val="Header-Left"/>
                    <w:tabs>
                      <w:tab w:val="left" w:pos="1120"/>
                    </w:tabs>
                    <w:spacing w:before="360" w:after="0"/>
                    <w:ind w:left="215"/>
                    <w:jc w:val="center"/>
                    <w:rPr>
                      <w:rFonts w:ascii="Arial" w:hAnsi="Arial" w:cs="Arial"/>
                      <w:b/>
                      <w:color w:val="0070C0"/>
                      <w:sz w:val="42"/>
                    </w:rPr>
                  </w:pPr>
                  <w:r>
                    <w:rPr>
                      <w:noProof/>
                      <w:lang w:val="en-AU" w:eastAsia="en-AU"/>
                    </w:rPr>
                    <w:drawing>
                      <wp:anchor distT="0" distB="0" distL="114300" distR="114300" simplePos="0" relativeHeight="251659776" behindDoc="0" locked="0" layoutInCell="1" allowOverlap="1" wp14:anchorId="730395CE" wp14:editId="6B96FE8A">
                        <wp:simplePos x="0" y="0"/>
                        <wp:positionH relativeFrom="column">
                          <wp:posOffset>5676900</wp:posOffset>
                        </wp:positionH>
                        <wp:positionV relativeFrom="paragraph">
                          <wp:posOffset>115570</wp:posOffset>
                        </wp:positionV>
                        <wp:extent cx="719455" cy="6858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70C0"/>
                      <w:sz w:val="42"/>
                    </w:rPr>
                    <w:t xml:space="preserve">        </w:t>
                  </w:r>
                  <w:r w:rsidRPr="00DD4C3B">
                    <w:rPr>
                      <w:rFonts w:ascii="Arial" w:hAnsi="Arial" w:cs="Arial"/>
                      <w:b/>
                      <w:color w:val="0070C0"/>
                      <w:sz w:val="42"/>
                    </w:rPr>
                    <w:t xml:space="preserve">Dalmeny </w:t>
                  </w:r>
                  <w:r w:rsidR="00AB6D18" w:rsidRPr="00DD4C3B">
                    <w:rPr>
                      <w:rFonts w:ascii="Arial" w:hAnsi="Arial" w:cs="Arial"/>
                      <w:b/>
                      <w:color w:val="0070C0"/>
                      <w:sz w:val="42"/>
                    </w:rPr>
                    <w:t>Public School</w:t>
                  </w:r>
                </w:p>
                <w:p w14:paraId="14095C72" w14:textId="3D4F5B5C" w:rsidR="00827296" w:rsidRPr="00A52551" w:rsidRDefault="00DD4C3B" w:rsidP="00A52551">
                  <w:pPr>
                    <w:pStyle w:val="Style1"/>
                    <w:widowControl/>
                    <w:tabs>
                      <w:tab w:val="left" w:pos="0"/>
                    </w:tabs>
                    <w:spacing w:line="278" w:lineRule="exact"/>
                    <w:jc w:val="center"/>
                    <w:rPr>
                      <w:b/>
                      <w:bCs/>
                      <w:color w:val="0070C0"/>
                      <w:sz w:val="32"/>
                      <w:szCs w:val="32"/>
                      <w:lang w:val="en-US" w:eastAsia="en-US"/>
                    </w:rPr>
                  </w:pPr>
                  <w:r>
                    <w:rPr>
                      <w:rStyle w:val="FontStyle11"/>
                      <w:color w:val="0070C0"/>
                      <w:sz w:val="32"/>
                      <w:szCs w:val="32"/>
                      <w:lang w:val="en-US" w:eastAsia="en-US"/>
                    </w:rPr>
                    <w:t xml:space="preserve">            Enrolment Policy</w:t>
                  </w:r>
                  <w:r w:rsidR="00A52551">
                    <w:rPr>
                      <w:rStyle w:val="FontStyle11"/>
                      <w:color w:val="0070C0"/>
                      <w:sz w:val="32"/>
                      <w:szCs w:val="32"/>
                      <w:lang w:val="en-US" w:eastAsia="en-US"/>
                    </w:rPr>
                    <w:t xml:space="preserve"> - 2023</w:t>
                  </w:r>
                </w:p>
              </w:tc>
            </w:tr>
          </w:tbl>
          <w:p w14:paraId="2A0CB3F5" w14:textId="77777777" w:rsidR="00AB6D18" w:rsidRPr="00BD797B" w:rsidRDefault="00AB6D18" w:rsidP="00D732C8">
            <w:pPr>
              <w:pStyle w:val="NoSpaceBetween"/>
            </w:pPr>
          </w:p>
        </w:tc>
      </w:tr>
    </w:tbl>
    <w:p w14:paraId="7175A7E7" w14:textId="77777777" w:rsidR="00A52551" w:rsidRPr="00A57E08" w:rsidRDefault="00A52551" w:rsidP="00A52551">
      <w:pPr>
        <w:rPr>
          <w:i/>
          <w:color w:val="1F497D" w:themeColor="text2"/>
        </w:rPr>
      </w:pPr>
      <w:r w:rsidRPr="00A57E08">
        <w:rPr>
          <w:color w:val="1F497D" w:themeColor="text2"/>
        </w:rPr>
        <w:t xml:space="preserve">Approved by: </w:t>
      </w:r>
      <w:proofErr w:type="spellStart"/>
      <w:r>
        <w:rPr>
          <w:i/>
          <w:color w:val="1F497D" w:themeColor="text2"/>
        </w:rPr>
        <w:t>Ms</w:t>
      </w:r>
      <w:proofErr w:type="spellEnd"/>
      <w:r>
        <w:rPr>
          <w:i/>
          <w:color w:val="1F497D" w:themeColor="text2"/>
        </w:rPr>
        <w:t xml:space="preserve"> Emma Jamieson (Principal)</w:t>
      </w:r>
    </w:p>
    <w:p w14:paraId="49B7381C" w14:textId="77777777" w:rsidR="00A52551" w:rsidRPr="00A57E08" w:rsidRDefault="00A52551" w:rsidP="00A52551">
      <w:pPr>
        <w:rPr>
          <w:color w:val="1F497D" w:themeColor="text2"/>
        </w:rPr>
      </w:pPr>
      <w:r w:rsidRPr="00A57E08">
        <w:rPr>
          <w:color w:val="1F497D" w:themeColor="text2"/>
        </w:rPr>
        <w:t xml:space="preserve">Approval date: </w:t>
      </w:r>
      <w:r>
        <w:rPr>
          <w:i/>
          <w:color w:val="1F497D" w:themeColor="text2"/>
        </w:rPr>
        <w:t>8</w:t>
      </w:r>
      <w:r w:rsidRPr="00BE29C4">
        <w:rPr>
          <w:i/>
          <w:color w:val="1F497D" w:themeColor="text2"/>
          <w:vertAlign w:val="superscript"/>
        </w:rPr>
        <w:t>th</w:t>
      </w:r>
      <w:r>
        <w:rPr>
          <w:i/>
          <w:color w:val="1F497D" w:themeColor="text2"/>
        </w:rPr>
        <w:t xml:space="preserve"> August 2023</w:t>
      </w:r>
    </w:p>
    <w:p w14:paraId="14F0794B" w14:textId="77777777" w:rsidR="00A52551" w:rsidRPr="00A57E08" w:rsidRDefault="00A52551" w:rsidP="00A52551">
      <w:pPr>
        <w:rPr>
          <w:color w:val="1F497D" w:themeColor="text2"/>
        </w:rPr>
      </w:pPr>
    </w:p>
    <w:p w14:paraId="6869F408" w14:textId="77777777" w:rsidR="00A52551" w:rsidRPr="00A52551" w:rsidRDefault="00A52551" w:rsidP="00A52551">
      <w:pPr>
        <w:rPr>
          <w:rFonts w:ascii="Arial" w:hAnsi="Arial" w:cs="Arial"/>
          <w:b/>
          <w:color w:val="1F497D" w:themeColor="text2"/>
          <w:sz w:val="28"/>
          <w:szCs w:val="28"/>
        </w:rPr>
      </w:pPr>
      <w:r w:rsidRPr="00A52551">
        <w:rPr>
          <w:rFonts w:ascii="Arial" w:hAnsi="Arial" w:cs="Arial"/>
          <w:b/>
          <w:color w:val="1F497D" w:themeColor="text2"/>
          <w:sz w:val="28"/>
          <w:szCs w:val="28"/>
        </w:rPr>
        <w:t xml:space="preserve">Brief Description: </w:t>
      </w:r>
    </w:p>
    <w:p w14:paraId="43C3C32D" w14:textId="77777777" w:rsidR="00A52551" w:rsidRPr="00A52551" w:rsidRDefault="00A52551" w:rsidP="00A52551">
      <w:pPr>
        <w:spacing w:line="360" w:lineRule="auto"/>
        <w:ind w:right="140"/>
        <w:rPr>
          <w:rFonts w:ascii="Arial" w:hAnsi="Arial" w:cs="Arial"/>
          <w:sz w:val="22"/>
        </w:rPr>
      </w:pPr>
      <w:r w:rsidRPr="00A52551">
        <w:rPr>
          <w:rFonts w:ascii="Arial" w:hAnsi="Arial" w:cs="Arial"/>
          <w:sz w:val="22"/>
        </w:rPr>
        <w:t xml:space="preserve">The Enrolment of Students in NSW Government Schools policy is in place to assist schools to meet their obligations under the Education Act 1990 - to ensure that every student has a place at their local school. The policy also communicates to staff and the community a transparent enrolment process. </w:t>
      </w:r>
    </w:p>
    <w:p w14:paraId="05F3BF6E" w14:textId="20AD3B40" w:rsidR="00A6728E" w:rsidRPr="00A52551" w:rsidRDefault="00A6728E" w:rsidP="00BA4C55">
      <w:pPr>
        <w:spacing w:line="276" w:lineRule="auto"/>
        <w:rPr>
          <w:rFonts w:ascii="Arial" w:hAnsi="Arial" w:cs="Arial"/>
          <w:sz w:val="22"/>
        </w:rPr>
      </w:pPr>
    </w:p>
    <w:sdt>
      <w:sdtPr>
        <w:rPr>
          <w:rFonts w:eastAsiaTheme="minorEastAsia"/>
          <w:b w:val="0"/>
          <w:bCs w:val="0"/>
          <w:color w:val="auto"/>
          <w:sz w:val="22"/>
          <w:szCs w:val="22"/>
          <w:lang w:val="en-AU" w:eastAsia="en-AU"/>
        </w:rPr>
        <w:id w:val="1705519231"/>
        <w:docPartObj>
          <w:docPartGallery w:val="Table of Contents"/>
          <w:docPartUnique/>
        </w:docPartObj>
      </w:sdtPr>
      <w:sdtEndPr>
        <w:rPr>
          <w:rFonts w:eastAsia="Times New Roman"/>
          <w:noProof/>
          <w:color w:val="404040"/>
          <w:lang w:val="en-US" w:eastAsia="en-US"/>
        </w:rPr>
      </w:sdtEndPr>
      <w:sdtContent>
        <w:p w14:paraId="163CBF47" w14:textId="77777777" w:rsidR="00A52551" w:rsidRPr="00A52551" w:rsidRDefault="00A52551" w:rsidP="00A52551">
          <w:pPr>
            <w:pStyle w:val="TOCHeading"/>
            <w:rPr>
              <w:szCs w:val="28"/>
            </w:rPr>
          </w:pPr>
          <w:r w:rsidRPr="00A52551">
            <w:rPr>
              <w:szCs w:val="28"/>
            </w:rPr>
            <w:t>Contents</w:t>
          </w:r>
        </w:p>
        <w:p w14:paraId="74BEB97A" w14:textId="2AA7A48B" w:rsidR="002D6B06" w:rsidRDefault="00A52551">
          <w:pPr>
            <w:pStyle w:val="TOC1"/>
            <w:rPr>
              <w:rFonts w:asciiTheme="minorHAnsi" w:hAnsiTheme="minorHAnsi"/>
              <w:noProof/>
              <w:kern w:val="2"/>
              <w14:ligatures w14:val="standardContextual"/>
            </w:rPr>
          </w:pPr>
          <w:r w:rsidRPr="00A52551">
            <w:rPr>
              <w:rFonts w:cs="Arial"/>
            </w:rPr>
            <w:fldChar w:fldCharType="begin"/>
          </w:r>
          <w:r w:rsidRPr="00A52551">
            <w:rPr>
              <w:rFonts w:cs="Arial"/>
            </w:rPr>
            <w:instrText xml:space="preserve"> TOC \o "1-2" \h \z \u </w:instrText>
          </w:r>
          <w:r w:rsidRPr="00A52551">
            <w:rPr>
              <w:rFonts w:cs="Arial"/>
            </w:rPr>
            <w:fldChar w:fldCharType="separate"/>
          </w:r>
          <w:hyperlink w:anchor="_Toc142382767" w:history="1">
            <w:r w:rsidR="002D6B06" w:rsidRPr="00A42EC3">
              <w:rPr>
                <w:rStyle w:val="Hyperlink"/>
                <w:rFonts w:cs="Arial"/>
                <w:noProof/>
              </w:rPr>
              <w:t>1.</w:t>
            </w:r>
            <w:r w:rsidR="002D6B06">
              <w:rPr>
                <w:rFonts w:asciiTheme="minorHAnsi" w:hAnsiTheme="minorHAnsi"/>
                <w:noProof/>
                <w:kern w:val="2"/>
                <w14:ligatures w14:val="standardContextual"/>
              </w:rPr>
              <w:tab/>
            </w:r>
            <w:r w:rsidR="002D6B06" w:rsidRPr="00A42EC3">
              <w:rPr>
                <w:rStyle w:val="Hyperlink"/>
                <w:rFonts w:cs="Arial"/>
                <w:noProof/>
              </w:rPr>
              <w:t>Introduction</w:t>
            </w:r>
            <w:r w:rsidR="002D6B06">
              <w:rPr>
                <w:noProof/>
                <w:webHidden/>
              </w:rPr>
              <w:tab/>
            </w:r>
            <w:r w:rsidR="002D6B06">
              <w:rPr>
                <w:noProof/>
                <w:webHidden/>
              </w:rPr>
              <w:fldChar w:fldCharType="begin"/>
            </w:r>
            <w:r w:rsidR="002D6B06">
              <w:rPr>
                <w:noProof/>
                <w:webHidden/>
              </w:rPr>
              <w:instrText xml:space="preserve"> PAGEREF _Toc142382767 \h </w:instrText>
            </w:r>
            <w:r w:rsidR="002D6B06">
              <w:rPr>
                <w:noProof/>
                <w:webHidden/>
              </w:rPr>
            </w:r>
            <w:r w:rsidR="002D6B06">
              <w:rPr>
                <w:noProof/>
                <w:webHidden/>
              </w:rPr>
              <w:fldChar w:fldCharType="separate"/>
            </w:r>
            <w:r w:rsidR="0089101A">
              <w:rPr>
                <w:noProof/>
                <w:webHidden/>
              </w:rPr>
              <w:t>2</w:t>
            </w:r>
            <w:r w:rsidR="002D6B06">
              <w:rPr>
                <w:noProof/>
                <w:webHidden/>
              </w:rPr>
              <w:fldChar w:fldCharType="end"/>
            </w:r>
          </w:hyperlink>
        </w:p>
        <w:p w14:paraId="53DE623F" w14:textId="14286B8E" w:rsidR="002D6B06" w:rsidRDefault="002D6B06">
          <w:pPr>
            <w:pStyle w:val="TOC1"/>
            <w:rPr>
              <w:rFonts w:asciiTheme="minorHAnsi" w:hAnsiTheme="minorHAnsi"/>
              <w:noProof/>
              <w:kern w:val="2"/>
              <w14:ligatures w14:val="standardContextual"/>
            </w:rPr>
          </w:pPr>
          <w:hyperlink w:anchor="_Toc142382768" w:history="1">
            <w:r w:rsidRPr="00A42EC3">
              <w:rPr>
                <w:rStyle w:val="Hyperlink"/>
                <w:rFonts w:cs="Arial"/>
                <w:noProof/>
              </w:rPr>
              <w:t>2.</w:t>
            </w:r>
            <w:r>
              <w:rPr>
                <w:rFonts w:asciiTheme="minorHAnsi" w:hAnsiTheme="minorHAnsi"/>
                <w:noProof/>
                <w:kern w:val="2"/>
                <w14:ligatures w14:val="standardContextual"/>
              </w:rPr>
              <w:tab/>
            </w:r>
            <w:r w:rsidRPr="00A42EC3">
              <w:rPr>
                <w:rStyle w:val="Hyperlink"/>
                <w:rFonts w:cs="Arial"/>
                <w:noProof/>
              </w:rPr>
              <w:t>Audience and application</w:t>
            </w:r>
            <w:r>
              <w:rPr>
                <w:noProof/>
                <w:webHidden/>
              </w:rPr>
              <w:tab/>
            </w:r>
            <w:r>
              <w:rPr>
                <w:noProof/>
                <w:webHidden/>
              </w:rPr>
              <w:fldChar w:fldCharType="begin"/>
            </w:r>
            <w:r>
              <w:rPr>
                <w:noProof/>
                <w:webHidden/>
              </w:rPr>
              <w:instrText xml:space="preserve"> PAGEREF _Toc142382768 \h </w:instrText>
            </w:r>
            <w:r>
              <w:rPr>
                <w:noProof/>
                <w:webHidden/>
              </w:rPr>
            </w:r>
            <w:r>
              <w:rPr>
                <w:noProof/>
                <w:webHidden/>
              </w:rPr>
              <w:fldChar w:fldCharType="separate"/>
            </w:r>
            <w:r w:rsidR="0089101A">
              <w:rPr>
                <w:noProof/>
                <w:webHidden/>
              </w:rPr>
              <w:t>3</w:t>
            </w:r>
            <w:r>
              <w:rPr>
                <w:noProof/>
                <w:webHidden/>
              </w:rPr>
              <w:fldChar w:fldCharType="end"/>
            </w:r>
          </w:hyperlink>
        </w:p>
        <w:p w14:paraId="156BFE81" w14:textId="0283DC8E" w:rsidR="002D6B06" w:rsidRDefault="002D6B06">
          <w:pPr>
            <w:pStyle w:val="TOC1"/>
            <w:rPr>
              <w:rFonts w:asciiTheme="minorHAnsi" w:hAnsiTheme="minorHAnsi"/>
              <w:noProof/>
              <w:kern w:val="2"/>
              <w14:ligatures w14:val="standardContextual"/>
            </w:rPr>
          </w:pPr>
          <w:hyperlink w:anchor="_Toc142382769" w:history="1">
            <w:r w:rsidRPr="00A42EC3">
              <w:rPr>
                <w:rStyle w:val="Hyperlink"/>
                <w:rFonts w:cs="Arial"/>
                <w:noProof/>
              </w:rPr>
              <w:t>3.</w:t>
            </w:r>
            <w:r>
              <w:rPr>
                <w:rFonts w:asciiTheme="minorHAnsi" w:hAnsiTheme="minorHAnsi"/>
                <w:noProof/>
                <w:kern w:val="2"/>
                <w14:ligatures w14:val="standardContextual"/>
              </w:rPr>
              <w:tab/>
            </w:r>
            <w:r w:rsidRPr="00A42EC3">
              <w:rPr>
                <w:rStyle w:val="Hyperlink"/>
                <w:rFonts w:cs="Arial"/>
                <w:noProof/>
              </w:rPr>
              <w:t>Responsibilities and delegations</w:t>
            </w:r>
            <w:r>
              <w:rPr>
                <w:noProof/>
                <w:webHidden/>
              </w:rPr>
              <w:tab/>
            </w:r>
            <w:r>
              <w:rPr>
                <w:noProof/>
                <w:webHidden/>
              </w:rPr>
              <w:fldChar w:fldCharType="begin"/>
            </w:r>
            <w:r>
              <w:rPr>
                <w:noProof/>
                <w:webHidden/>
              </w:rPr>
              <w:instrText xml:space="preserve"> PAGEREF _Toc142382769 \h </w:instrText>
            </w:r>
            <w:r>
              <w:rPr>
                <w:noProof/>
                <w:webHidden/>
              </w:rPr>
            </w:r>
            <w:r>
              <w:rPr>
                <w:noProof/>
                <w:webHidden/>
              </w:rPr>
              <w:fldChar w:fldCharType="separate"/>
            </w:r>
            <w:r w:rsidR="0089101A">
              <w:rPr>
                <w:noProof/>
                <w:webHidden/>
              </w:rPr>
              <w:t>4</w:t>
            </w:r>
            <w:r>
              <w:rPr>
                <w:noProof/>
                <w:webHidden/>
              </w:rPr>
              <w:fldChar w:fldCharType="end"/>
            </w:r>
          </w:hyperlink>
        </w:p>
        <w:p w14:paraId="6B0F58C0" w14:textId="7A0D11EE" w:rsidR="002D6B06" w:rsidRDefault="002D6B06">
          <w:pPr>
            <w:pStyle w:val="TOC1"/>
            <w:rPr>
              <w:rFonts w:asciiTheme="minorHAnsi" w:hAnsiTheme="minorHAnsi"/>
              <w:noProof/>
              <w:kern w:val="2"/>
              <w14:ligatures w14:val="standardContextual"/>
            </w:rPr>
          </w:pPr>
          <w:hyperlink w:anchor="_Toc142382770" w:history="1">
            <w:r w:rsidRPr="00A42EC3">
              <w:rPr>
                <w:rStyle w:val="Hyperlink"/>
                <w:rFonts w:cs="Arial"/>
                <w:noProof/>
              </w:rPr>
              <w:t>4.</w:t>
            </w:r>
            <w:r>
              <w:rPr>
                <w:rFonts w:asciiTheme="minorHAnsi" w:hAnsiTheme="minorHAnsi"/>
                <w:noProof/>
                <w:kern w:val="2"/>
                <w14:ligatures w14:val="standardContextual"/>
              </w:rPr>
              <w:tab/>
            </w:r>
            <w:r w:rsidRPr="00A42EC3">
              <w:rPr>
                <w:rStyle w:val="Hyperlink"/>
                <w:rFonts w:cs="Arial"/>
                <w:noProof/>
              </w:rPr>
              <w:t>Out of Area Enrolment Applications</w:t>
            </w:r>
            <w:r>
              <w:rPr>
                <w:noProof/>
                <w:webHidden/>
              </w:rPr>
              <w:tab/>
            </w:r>
            <w:r>
              <w:rPr>
                <w:noProof/>
                <w:webHidden/>
              </w:rPr>
              <w:fldChar w:fldCharType="begin"/>
            </w:r>
            <w:r>
              <w:rPr>
                <w:noProof/>
                <w:webHidden/>
              </w:rPr>
              <w:instrText xml:space="preserve"> PAGEREF _Toc142382770 \h </w:instrText>
            </w:r>
            <w:r>
              <w:rPr>
                <w:noProof/>
                <w:webHidden/>
              </w:rPr>
            </w:r>
            <w:r>
              <w:rPr>
                <w:noProof/>
                <w:webHidden/>
              </w:rPr>
              <w:fldChar w:fldCharType="separate"/>
            </w:r>
            <w:r w:rsidR="0089101A">
              <w:rPr>
                <w:noProof/>
                <w:webHidden/>
              </w:rPr>
              <w:t>5</w:t>
            </w:r>
            <w:r>
              <w:rPr>
                <w:noProof/>
                <w:webHidden/>
              </w:rPr>
              <w:fldChar w:fldCharType="end"/>
            </w:r>
          </w:hyperlink>
        </w:p>
        <w:p w14:paraId="46CCBF4D" w14:textId="5CF0D12A" w:rsidR="002D6B06" w:rsidRDefault="002D6B06">
          <w:pPr>
            <w:pStyle w:val="TOC1"/>
            <w:rPr>
              <w:rFonts w:asciiTheme="minorHAnsi" w:hAnsiTheme="minorHAnsi"/>
              <w:noProof/>
              <w:kern w:val="2"/>
              <w14:ligatures w14:val="standardContextual"/>
            </w:rPr>
          </w:pPr>
          <w:hyperlink w:anchor="_Toc142382771" w:history="1">
            <w:r w:rsidRPr="00A42EC3">
              <w:rPr>
                <w:rStyle w:val="Hyperlink"/>
                <w:rFonts w:cs="Arial"/>
                <w:noProof/>
              </w:rPr>
              <w:t>5.</w:t>
            </w:r>
            <w:r>
              <w:rPr>
                <w:rFonts w:asciiTheme="minorHAnsi" w:hAnsiTheme="minorHAnsi"/>
                <w:noProof/>
                <w:kern w:val="2"/>
                <w14:ligatures w14:val="standardContextual"/>
              </w:rPr>
              <w:tab/>
            </w:r>
            <w:r w:rsidRPr="00A42EC3">
              <w:rPr>
                <w:rStyle w:val="Hyperlink"/>
                <w:rFonts w:cs="Arial"/>
                <w:noProof/>
              </w:rPr>
              <w:t>Monitoring, evaluation and reporting requirements</w:t>
            </w:r>
            <w:r>
              <w:rPr>
                <w:noProof/>
                <w:webHidden/>
              </w:rPr>
              <w:tab/>
            </w:r>
            <w:r>
              <w:rPr>
                <w:noProof/>
                <w:webHidden/>
              </w:rPr>
              <w:fldChar w:fldCharType="begin"/>
            </w:r>
            <w:r>
              <w:rPr>
                <w:noProof/>
                <w:webHidden/>
              </w:rPr>
              <w:instrText xml:space="preserve"> PAGEREF _Toc142382771 \h </w:instrText>
            </w:r>
            <w:r>
              <w:rPr>
                <w:noProof/>
                <w:webHidden/>
              </w:rPr>
            </w:r>
            <w:r>
              <w:rPr>
                <w:noProof/>
                <w:webHidden/>
              </w:rPr>
              <w:fldChar w:fldCharType="separate"/>
            </w:r>
            <w:r w:rsidR="0089101A">
              <w:rPr>
                <w:noProof/>
                <w:webHidden/>
              </w:rPr>
              <w:t>6</w:t>
            </w:r>
            <w:r>
              <w:rPr>
                <w:noProof/>
                <w:webHidden/>
              </w:rPr>
              <w:fldChar w:fldCharType="end"/>
            </w:r>
          </w:hyperlink>
        </w:p>
        <w:p w14:paraId="37D3C90F" w14:textId="7A574116" w:rsidR="002D6B06" w:rsidRDefault="002D6B06">
          <w:pPr>
            <w:pStyle w:val="TOC1"/>
            <w:rPr>
              <w:rFonts w:asciiTheme="minorHAnsi" w:hAnsiTheme="minorHAnsi"/>
              <w:noProof/>
              <w:kern w:val="2"/>
              <w14:ligatures w14:val="standardContextual"/>
            </w:rPr>
          </w:pPr>
          <w:hyperlink w:anchor="_Toc142382772" w:history="1">
            <w:r w:rsidRPr="00A42EC3">
              <w:rPr>
                <w:rStyle w:val="Hyperlink"/>
                <w:rFonts w:cs="Arial"/>
                <w:noProof/>
              </w:rPr>
              <w:t>6.</w:t>
            </w:r>
            <w:r>
              <w:rPr>
                <w:rFonts w:asciiTheme="minorHAnsi" w:hAnsiTheme="minorHAnsi"/>
                <w:noProof/>
                <w:kern w:val="2"/>
                <w14:ligatures w14:val="standardContextual"/>
              </w:rPr>
              <w:tab/>
            </w:r>
            <w:r w:rsidRPr="00A42EC3">
              <w:rPr>
                <w:rStyle w:val="Hyperlink"/>
                <w:rFonts w:cs="Arial"/>
                <w:noProof/>
              </w:rPr>
              <w:t>More information</w:t>
            </w:r>
            <w:r>
              <w:rPr>
                <w:noProof/>
                <w:webHidden/>
              </w:rPr>
              <w:tab/>
            </w:r>
            <w:r>
              <w:rPr>
                <w:noProof/>
                <w:webHidden/>
              </w:rPr>
              <w:fldChar w:fldCharType="begin"/>
            </w:r>
            <w:r>
              <w:rPr>
                <w:noProof/>
                <w:webHidden/>
              </w:rPr>
              <w:instrText xml:space="preserve"> PAGEREF _Toc142382772 \h </w:instrText>
            </w:r>
            <w:r>
              <w:rPr>
                <w:noProof/>
                <w:webHidden/>
              </w:rPr>
            </w:r>
            <w:r>
              <w:rPr>
                <w:noProof/>
                <w:webHidden/>
              </w:rPr>
              <w:fldChar w:fldCharType="separate"/>
            </w:r>
            <w:r w:rsidR="0089101A">
              <w:rPr>
                <w:noProof/>
                <w:webHidden/>
              </w:rPr>
              <w:t>6</w:t>
            </w:r>
            <w:r>
              <w:rPr>
                <w:noProof/>
                <w:webHidden/>
              </w:rPr>
              <w:fldChar w:fldCharType="end"/>
            </w:r>
          </w:hyperlink>
        </w:p>
        <w:p w14:paraId="52D5275B" w14:textId="5539C427" w:rsidR="002D6B06" w:rsidRDefault="002D6B06">
          <w:pPr>
            <w:pStyle w:val="TOC1"/>
            <w:rPr>
              <w:rFonts w:asciiTheme="minorHAnsi" w:hAnsiTheme="minorHAnsi"/>
              <w:noProof/>
              <w:kern w:val="2"/>
              <w14:ligatures w14:val="standardContextual"/>
            </w:rPr>
          </w:pPr>
          <w:hyperlink w:anchor="_Toc142382773" w:history="1">
            <w:r w:rsidRPr="00A42EC3">
              <w:rPr>
                <w:rStyle w:val="Hyperlink"/>
                <w:rFonts w:cs="Arial"/>
                <w:noProof/>
              </w:rPr>
              <w:t>7.</w:t>
            </w:r>
            <w:r>
              <w:rPr>
                <w:rFonts w:asciiTheme="minorHAnsi" w:hAnsiTheme="minorHAnsi"/>
                <w:noProof/>
                <w:kern w:val="2"/>
                <w14:ligatures w14:val="standardContextual"/>
              </w:rPr>
              <w:tab/>
            </w:r>
            <w:r w:rsidRPr="00A42EC3">
              <w:rPr>
                <w:rStyle w:val="Hyperlink"/>
                <w:rFonts w:cs="Arial"/>
                <w:noProof/>
              </w:rPr>
              <w:t>Terms and definitions</w:t>
            </w:r>
            <w:r>
              <w:rPr>
                <w:noProof/>
                <w:webHidden/>
              </w:rPr>
              <w:tab/>
            </w:r>
            <w:r>
              <w:rPr>
                <w:noProof/>
                <w:webHidden/>
              </w:rPr>
              <w:fldChar w:fldCharType="begin"/>
            </w:r>
            <w:r>
              <w:rPr>
                <w:noProof/>
                <w:webHidden/>
              </w:rPr>
              <w:instrText xml:space="preserve"> PAGEREF _Toc142382773 \h </w:instrText>
            </w:r>
            <w:r>
              <w:rPr>
                <w:noProof/>
                <w:webHidden/>
              </w:rPr>
            </w:r>
            <w:r>
              <w:rPr>
                <w:noProof/>
                <w:webHidden/>
              </w:rPr>
              <w:fldChar w:fldCharType="separate"/>
            </w:r>
            <w:r w:rsidR="0089101A">
              <w:rPr>
                <w:noProof/>
                <w:webHidden/>
              </w:rPr>
              <w:t>6</w:t>
            </w:r>
            <w:r>
              <w:rPr>
                <w:noProof/>
                <w:webHidden/>
              </w:rPr>
              <w:fldChar w:fldCharType="end"/>
            </w:r>
          </w:hyperlink>
        </w:p>
        <w:p w14:paraId="56539EE8" w14:textId="04135220" w:rsidR="002D6B06" w:rsidRDefault="002D6B06">
          <w:pPr>
            <w:pStyle w:val="TOC1"/>
            <w:rPr>
              <w:rFonts w:asciiTheme="minorHAnsi" w:hAnsiTheme="minorHAnsi"/>
              <w:noProof/>
              <w:kern w:val="2"/>
              <w14:ligatures w14:val="standardContextual"/>
            </w:rPr>
          </w:pPr>
          <w:hyperlink w:anchor="_Toc142382774" w:history="1">
            <w:r w:rsidRPr="00A42EC3">
              <w:rPr>
                <w:rStyle w:val="Hyperlink"/>
                <w:rFonts w:cs="Arial"/>
                <w:noProof/>
              </w:rPr>
              <w:t>Appendix 1</w:t>
            </w:r>
            <w:r>
              <w:rPr>
                <w:noProof/>
                <w:webHidden/>
              </w:rPr>
              <w:tab/>
            </w:r>
            <w:r>
              <w:rPr>
                <w:noProof/>
                <w:webHidden/>
              </w:rPr>
              <w:fldChar w:fldCharType="begin"/>
            </w:r>
            <w:r>
              <w:rPr>
                <w:noProof/>
                <w:webHidden/>
              </w:rPr>
              <w:instrText xml:space="preserve"> PAGEREF _Toc142382774 \h </w:instrText>
            </w:r>
            <w:r>
              <w:rPr>
                <w:noProof/>
                <w:webHidden/>
              </w:rPr>
            </w:r>
            <w:r>
              <w:rPr>
                <w:noProof/>
                <w:webHidden/>
              </w:rPr>
              <w:fldChar w:fldCharType="separate"/>
            </w:r>
            <w:r w:rsidR="0089101A">
              <w:rPr>
                <w:noProof/>
                <w:webHidden/>
              </w:rPr>
              <w:t>7</w:t>
            </w:r>
            <w:r>
              <w:rPr>
                <w:noProof/>
                <w:webHidden/>
              </w:rPr>
              <w:fldChar w:fldCharType="end"/>
            </w:r>
          </w:hyperlink>
        </w:p>
        <w:p w14:paraId="610403BE" w14:textId="2C0FB23C" w:rsidR="002D6B06" w:rsidRDefault="002D6B06">
          <w:pPr>
            <w:pStyle w:val="TOC1"/>
            <w:rPr>
              <w:rFonts w:asciiTheme="minorHAnsi" w:hAnsiTheme="minorHAnsi"/>
              <w:noProof/>
              <w:kern w:val="2"/>
              <w14:ligatures w14:val="standardContextual"/>
            </w:rPr>
          </w:pPr>
          <w:hyperlink w:anchor="_Toc142382775" w:history="1">
            <w:r w:rsidRPr="00A42EC3">
              <w:rPr>
                <w:rStyle w:val="Hyperlink"/>
                <w:rFonts w:cs="Arial"/>
                <w:noProof/>
              </w:rPr>
              <w:t>Appendix 2</w:t>
            </w:r>
            <w:r>
              <w:rPr>
                <w:noProof/>
                <w:webHidden/>
              </w:rPr>
              <w:tab/>
            </w:r>
            <w:r>
              <w:rPr>
                <w:noProof/>
                <w:webHidden/>
              </w:rPr>
              <w:fldChar w:fldCharType="begin"/>
            </w:r>
            <w:r>
              <w:rPr>
                <w:noProof/>
                <w:webHidden/>
              </w:rPr>
              <w:instrText xml:space="preserve"> PAGEREF _Toc142382775 \h </w:instrText>
            </w:r>
            <w:r>
              <w:rPr>
                <w:noProof/>
                <w:webHidden/>
              </w:rPr>
            </w:r>
            <w:r>
              <w:rPr>
                <w:noProof/>
                <w:webHidden/>
              </w:rPr>
              <w:fldChar w:fldCharType="separate"/>
            </w:r>
            <w:r w:rsidR="0089101A">
              <w:rPr>
                <w:noProof/>
                <w:webHidden/>
              </w:rPr>
              <w:t>8</w:t>
            </w:r>
            <w:r>
              <w:rPr>
                <w:noProof/>
                <w:webHidden/>
              </w:rPr>
              <w:fldChar w:fldCharType="end"/>
            </w:r>
          </w:hyperlink>
        </w:p>
        <w:p w14:paraId="28061EE7" w14:textId="72108B94" w:rsidR="00A52551" w:rsidRDefault="00A52551" w:rsidP="00A52551">
          <w:pPr>
            <w:rPr>
              <w:noProof/>
            </w:rPr>
          </w:pPr>
          <w:r w:rsidRPr="00A52551">
            <w:rPr>
              <w:rFonts w:ascii="Arial" w:hAnsi="Arial" w:cs="Arial"/>
              <w:sz w:val="22"/>
            </w:rPr>
            <w:fldChar w:fldCharType="end"/>
          </w:r>
        </w:p>
      </w:sdtContent>
    </w:sdt>
    <w:p w14:paraId="3DEF0918" w14:textId="77777777" w:rsidR="00A52551" w:rsidRDefault="00A52551" w:rsidP="00BA4C55">
      <w:pPr>
        <w:spacing w:line="276" w:lineRule="auto"/>
        <w:rPr>
          <w:sz w:val="22"/>
        </w:rPr>
      </w:pPr>
    </w:p>
    <w:p w14:paraId="43246BD2" w14:textId="77777777" w:rsidR="00A52551" w:rsidRDefault="00A52551" w:rsidP="00BA4C55">
      <w:pPr>
        <w:spacing w:line="276" w:lineRule="auto"/>
        <w:rPr>
          <w:sz w:val="22"/>
        </w:rPr>
      </w:pPr>
    </w:p>
    <w:p w14:paraId="7C64C260" w14:textId="77777777" w:rsidR="00A52551" w:rsidRDefault="00A52551" w:rsidP="00BA4C55">
      <w:pPr>
        <w:spacing w:line="276" w:lineRule="auto"/>
        <w:rPr>
          <w:sz w:val="22"/>
        </w:rPr>
      </w:pPr>
    </w:p>
    <w:p w14:paraId="4F590D77" w14:textId="77777777" w:rsidR="00A52551" w:rsidRDefault="00A52551" w:rsidP="00BA4C55">
      <w:pPr>
        <w:spacing w:line="276" w:lineRule="auto"/>
        <w:rPr>
          <w:sz w:val="22"/>
        </w:rPr>
      </w:pPr>
    </w:p>
    <w:p w14:paraId="42E6DE60" w14:textId="77777777" w:rsidR="00A52551" w:rsidRDefault="00A52551" w:rsidP="00BA4C55">
      <w:pPr>
        <w:spacing w:line="276" w:lineRule="auto"/>
        <w:rPr>
          <w:sz w:val="22"/>
        </w:rPr>
      </w:pPr>
    </w:p>
    <w:p w14:paraId="1736D9A7" w14:textId="77777777" w:rsidR="00A52551" w:rsidRDefault="00A52551" w:rsidP="00BA4C55">
      <w:pPr>
        <w:spacing w:line="276" w:lineRule="auto"/>
        <w:rPr>
          <w:sz w:val="22"/>
        </w:rPr>
      </w:pPr>
    </w:p>
    <w:p w14:paraId="2F917CA9" w14:textId="77777777" w:rsidR="00A52551" w:rsidRDefault="00A52551" w:rsidP="00BA4C55">
      <w:pPr>
        <w:spacing w:line="276" w:lineRule="auto"/>
        <w:rPr>
          <w:sz w:val="22"/>
        </w:rPr>
      </w:pPr>
    </w:p>
    <w:p w14:paraId="41112C34" w14:textId="77777777" w:rsidR="00A52551" w:rsidRDefault="00A52551" w:rsidP="00BA4C55">
      <w:pPr>
        <w:spacing w:line="276" w:lineRule="auto"/>
        <w:rPr>
          <w:sz w:val="22"/>
        </w:rPr>
      </w:pPr>
    </w:p>
    <w:p w14:paraId="01025941" w14:textId="77777777" w:rsidR="00A52551" w:rsidRDefault="00A52551" w:rsidP="00BA4C55">
      <w:pPr>
        <w:spacing w:line="276" w:lineRule="auto"/>
        <w:rPr>
          <w:sz w:val="22"/>
        </w:rPr>
      </w:pPr>
    </w:p>
    <w:p w14:paraId="77695462" w14:textId="77777777" w:rsidR="00A52551" w:rsidRPr="00A52551" w:rsidRDefault="00A52551" w:rsidP="00A52551">
      <w:pPr>
        <w:pStyle w:val="Heading1"/>
        <w:numPr>
          <w:ilvl w:val="0"/>
          <w:numId w:val="33"/>
        </w:numPr>
        <w:ind w:left="0" w:firstLine="0"/>
        <w:rPr>
          <w:rFonts w:ascii="Arial" w:hAnsi="Arial" w:cs="Arial"/>
        </w:rPr>
      </w:pPr>
      <w:bookmarkStart w:id="0" w:name="_Toc142382767"/>
      <w:r w:rsidRPr="00A52551">
        <w:rPr>
          <w:rFonts w:ascii="Arial" w:hAnsi="Arial" w:cs="Arial"/>
        </w:rPr>
        <w:lastRenderedPageBreak/>
        <w:t>Introduction</w:t>
      </w:r>
      <w:bookmarkEnd w:id="0"/>
    </w:p>
    <w:p w14:paraId="1ED72665" w14:textId="77777777" w:rsidR="00A52551" w:rsidRPr="00A52551" w:rsidRDefault="00A52551" w:rsidP="00A52551">
      <w:pPr>
        <w:pStyle w:val="ListParagraph"/>
        <w:numPr>
          <w:ilvl w:val="1"/>
          <w:numId w:val="33"/>
        </w:numPr>
        <w:autoSpaceDE w:val="0"/>
        <w:autoSpaceDN w:val="0"/>
        <w:adjustRightInd w:val="0"/>
        <w:spacing w:after="120" w:line="360" w:lineRule="auto"/>
        <w:contextualSpacing w:val="0"/>
        <w:jc w:val="both"/>
        <w:rPr>
          <w:rFonts w:ascii="Arial" w:eastAsiaTheme="minorHAnsi" w:hAnsi="Arial" w:cs="Arial"/>
          <w:sz w:val="22"/>
        </w:rPr>
      </w:pPr>
      <w:r w:rsidRPr="00A52551">
        <w:rPr>
          <w:rFonts w:ascii="Arial" w:eastAsiaTheme="minorHAnsi" w:hAnsi="Arial" w:cs="Arial"/>
          <w:sz w:val="22"/>
        </w:rPr>
        <w:t xml:space="preserve">This document provides information for the community and direction for school personnel on the entitlements, </w:t>
      </w:r>
      <w:proofErr w:type="gramStart"/>
      <w:r w:rsidRPr="00A52551">
        <w:rPr>
          <w:rFonts w:ascii="Arial" w:eastAsiaTheme="minorHAnsi" w:hAnsi="Arial" w:cs="Arial"/>
          <w:sz w:val="22"/>
        </w:rPr>
        <w:t>requirements</w:t>
      </w:r>
      <w:proofErr w:type="gramEnd"/>
      <w:r w:rsidRPr="00A52551">
        <w:rPr>
          <w:rFonts w:ascii="Arial" w:eastAsiaTheme="minorHAnsi" w:hAnsi="Arial" w:cs="Arial"/>
          <w:sz w:val="22"/>
        </w:rPr>
        <w:t xml:space="preserve"> and procedures for the enrolment of students at Dalmeny Public School. Parents may seek to </w:t>
      </w:r>
      <w:proofErr w:type="spellStart"/>
      <w:r w:rsidRPr="00A52551">
        <w:rPr>
          <w:rFonts w:ascii="Arial" w:eastAsiaTheme="minorHAnsi" w:hAnsi="Arial" w:cs="Arial"/>
          <w:sz w:val="22"/>
        </w:rPr>
        <w:t>enrol</w:t>
      </w:r>
      <w:proofErr w:type="spellEnd"/>
      <w:r w:rsidRPr="00A52551">
        <w:rPr>
          <w:rFonts w:ascii="Arial" w:eastAsiaTheme="minorHAnsi" w:hAnsi="Arial" w:cs="Arial"/>
          <w:sz w:val="22"/>
        </w:rPr>
        <w:t xml:space="preserve"> their child in the school of their choice.</w:t>
      </w:r>
    </w:p>
    <w:p w14:paraId="3EE8AEA8" w14:textId="77777777" w:rsidR="00A52551" w:rsidRPr="00A52551" w:rsidRDefault="00A52551" w:rsidP="00A52551">
      <w:pPr>
        <w:pStyle w:val="ListParagraph"/>
        <w:numPr>
          <w:ilvl w:val="1"/>
          <w:numId w:val="33"/>
        </w:numPr>
        <w:tabs>
          <w:tab w:val="left" w:pos="4840"/>
        </w:tabs>
        <w:autoSpaceDE w:val="0"/>
        <w:autoSpaceDN w:val="0"/>
        <w:adjustRightInd w:val="0"/>
        <w:spacing w:after="120" w:line="360" w:lineRule="auto"/>
        <w:contextualSpacing w:val="0"/>
        <w:rPr>
          <w:rFonts w:ascii="Arial" w:hAnsi="Arial" w:cs="Arial"/>
          <w:sz w:val="22"/>
        </w:rPr>
      </w:pPr>
      <w:r w:rsidRPr="00A52551">
        <w:rPr>
          <w:rFonts w:ascii="Arial" w:hAnsi="Arial" w:cs="Arial"/>
          <w:sz w:val="22"/>
        </w:rPr>
        <w:t xml:space="preserve">Every child within the Dalmeny Public School intake area is entitled to </w:t>
      </w:r>
      <w:proofErr w:type="spellStart"/>
      <w:r w:rsidRPr="00A52551">
        <w:rPr>
          <w:rFonts w:ascii="Arial" w:hAnsi="Arial" w:cs="Arial"/>
          <w:sz w:val="22"/>
        </w:rPr>
        <w:t>enrol</w:t>
      </w:r>
      <w:proofErr w:type="spellEnd"/>
      <w:r w:rsidRPr="00A52551">
        <w:rPr>
          <w:rFonts w:ascii="Arial" w:hAnsi="Arial" w:cs="Arial"/>
          <w:sz w:val="22"/>
        </w:rPr>
        <w:t xml:space="preserve"> at their local school. Placements for local students are ensured. Dalmeny Public School may accept out of area enrolments. Such enrolments are subject to availability of positions, the school’s enrolment cap, selection criteria, NSW Department of Education Enrolment </w:t>
      </w:r>
      <w:proofErr w:type="gramStart"/>
      <w:r w:rsidRPr="00A52551">
        <w:rPr>
          <w:rFonts w:ascii="Arial" w:hAnsi="Arial" w:cs="Arial"/>
          <w:sz w:val="22"/>
        </w:rPr>
        <w:t>Policy</w:t>
      </w:r>
      <w:proofErr w:type="gramEnd"/>
      <w:r w:rsidRPr="00A52551">
        <w:rPr>
          <w:rFonts w:ascii="Arial" w:hAnsi="Arial" w:cs="Arial"/>
          <w:sz w:val="22"/>
        </w:rPr>
        <w:t xml:space="preserve"> and this policy. Out of area placements will not be available where in area enrolments exceed recommended class enrolment ceilings and the school’s enrolment cap.</w:t>
      </w:r>
    </w:p>
    <w:p w14:paraId="7F81452F" w14:textId="77777777" w:rsidR="00A52551" w:rsidRPr="00A52551" w:rsidRDefault="00A52551" w:rsidP="00A52551">
      <w:pPr>
        <w:pStyle w:val="ListParagraph"/>
        <w:numPr>
          <w:ilvl w:val="1"/>
          <w:numId w:val="33"/>
        </w:numPr>
        <w:tabs>
          <w:tab w:val="left" w:pos="4840"/>
        </w:tabs>
        <w:autoSpaceDE w:val="0"/>
        <w:autoSpaceDN w:val="0"/>
        <w:adjustRightInd w:val="0"/>
        <w:spacing w:after="120" w:line="360" w:lineRule="auto"/>
        <w:contextualSpacing w:val="0"/>
        <w:rPr>
          <w:rFonts w:ascii="Arial" w:hAnsi="Arial" w:cs="Arial"/>
          <w:sz w:val="22"/>
        </w:rPr>
      </w:pPr>
      <w:r w:rsidRPr="00A52551">
        <w:rPr>
          <w:rFonts w:ascii="Arial" w:hAnsi="Arial" w:cs="Arial"/>
          <w:b/>
          <w:color w:val="0070C0"/>
          <w:sz w:val="22"/>
        </w:rPr>
        <w:t xml:space="preserve"> </w:t>
      </w:r>
      <w:r w:rsidRPr="00A52551">
        <w:rPr>
          <w:rFonts w:ascii="Arial" w:eastAsiaTheme="minorHAnsi" w:hAnsi="Arial" w:cs="Arial"/>
          <w:sz w:val="22"/>
        </w:rPr>
        <w:t xml:space="preserve">All NSW Public Schools are required, by the NSW Department of Education to set an enrolment ceiling to cater for anticipated local demand </w:t>
      </w:r>
      <w:proofErr w:type="gramStart"/>
      <w:r w:rsidRPr="00A52551">
        <w:rPr>
          <w:rFonts w:ascii="Arial" w:eastAsiaTheme="minorHAnsi" w:hAnsi="Arial" w:cs="Arial"/>
          <w:sz w:val="22"/>
        </w:rPr>
        <w:t>in order to</w:t>
      </w:r>
      <w:proofErr w:type="gramEnd"/>
      <w:r w:rsidRPr="00A52551">
        <w:rPr>
          <w:rFonts w:ascii="Arial" w:eastAsiaTheme="minorHAnsi" w:hAnsi="Arial" w:cs="Arial"/>
          <w:sz w:val="22"/>
        </w:rPr>
        <w:t xml:space="preserve"> ensure that every eligible local child has a place at his or her local school if he or she chooses to attend it.</w:t>
      </w:r>
    </w:p>
    <w:p w14:paraId="1D481A55" w14:textId="77777777" w:rsidR="00A52551" w:rsidRPr="00A52551" w:rsidRDefault="00A52551" w:rsidP="00A52551">
      <w:pPr>
        <w:pStyle w:val="ListParagraph"/>
        <w:numPr>
          <w:ilvl w:val="1"/>
          <w:numId w:val="33"/>
        </w:numPr>
        <w:tabs>
          <w:tab w:val="left" w:pos="4840"/>
        </w:tabs>
        <w:autoSpaceDE w:val="0"/>
        <w:autoSpaceDN w:val="0"/>
        <w:adjustRightInd w:val="0"/>
        <w:spacing w:after="120" w:line="360" w:lineRule="auto"/>
        <w:contextualSpacing w:val="0"/>
        <w:rPr>
          <w:rFonts w:ascii="Arial" w:hAnsi="Arial" w:cs="Arial"/>
          <w:sz w:val="22"/>
        </w:rPr>
      </w:pPr>
      <w:r w:rsidRPr="00A52551">
        <w:rPr>
          <w:rFonts w:ascii="Arial" w:hAnsi="Arial" w:cs="Arial"/>
          <w:sz w:val="22"/>
        </w:rPr>
        <w:t xml:space="preserve">School Locator: To confirm your local school the NSW Public School Finder website is available </w:t>
      </w:r>
      <w:hyperlink r:id="rId9" w:history="1">
        <w:r w:rsidRPr="00A52551">
          <w:rPr>
            <w:rStyle w:val="Hyperlink"/>
            <w:rFonts w:ascii="Arial" w:hAnsi="Arial" w:cs="Arial"/>
            <w:bCs/>
            <w:sz w:val="22"/>
          </w:rPr>
          <w:t>https://schoolfinder.education.nsw.gov.au/</w:t>
        </w:r>
      </w:hyperlink>
    </w:p>
    <w:p w14:paraId="7226E4E6" w14:textId="77777777" w:rsidR="00A52551" w:rsidRPr="00A52551" w:rsidRDefault="00A52551" w:rsidP="00A52551">
      <w:pPr>
        <w:pStyle w:val="ListParagraph"/>
        <w:numPr>
          <w:ilvl w:val="1"/>
          <w:numId w:val="33"/>
        </w:numPr>
        <w:tabs>
          <w:tab w:val="left" w:pos="4840"/>
        </w:tabs>
        <w:autoSpaceDE w:val="0"/>
        <w:autoSpaceDN w:val="0"/>
        <w:adjustRightInd w:val="0"/>
        <w:spacing w:after="120" w:line="360" w:lineRule="auto"/>
        <w:contextualSpacing w:val="0"/>
        <w:rPr>
          <w:rFonts w:ascii="Arial" w:hAnsi="Arial" w:cs="Arial"/>
          <w:sz w:val="22"/>
        </w:rPr>
      </w:pPr>
      <w:r w:rsidRPr="00A52551">
        <w:rPr>
          <w:rFonts w:ascii="Arial" w:hAnsi="Arial" w:cs="Arial"/>
          <w:bCs/>
          <w:sz w:val="22"/>
        </w:rPr>
        <w:t xml:space="preserve">Enrolment Applications: Online enrolment program is being </w:t>
      </w:r>
      <w:proofErr w:type="spellStart"/>
      <w:r w:rsidRPr="00A52551">
        <w:rPr>
          <w:rFonts w:ascii="Arial" w:hAnsi="Arial" w:cs="Arial"/>
          <w:bCs/>
          <w:sz w:val="22"/>
        </w:rPr>
        <w:t>trialled</w:t>
      </w:r>
      <w:proofErr w:type="spellEnd"/>
      <w:r w:rsidRPr="00A52551">
        <w:rPr>
          <w:rFonts w:ascii="Arial" w:hAnsi="Arial" w:cs="Arial"/>
          <w:bCs/>
          <w:sz w:val="22"/>
        </w:rPr>
        <w:t xml:space="preserve"> for all Public Schools, to apply online your child must </w:t>
      </w:r>
      <w:proofErr w:type="gramStart"/>
      <w:r w:rsidRPr="00A52551">
        <w:rPr>
          <w:rFonts w:ascii="Arial" w:hAnsi="Arial" w:cs="Arial"/>
          <w:bCs/>
          <w:sz w:val="22"/>
        </w:rPr>
        <w:t>be;</w:t>
      </w:r>
      <w:proofErr w:type="gramEnd"/>
      <w:r w:rsidRPr="00A52551">
        <w:rPr>
          <w:rFonts w:ascii="Arial" w:hAnsi="Arial" w:cs="Arial"/>
          <w:bCs/>
          <w:sz w:val="22"/>
        </w:rPr>
        <w:t xml:space="preserve"> a NSW resident; an Australian or New Zealand citizen or permanent resident, and; living in the local enrolment area of the school for which you are submitting an application.</w:t>
      </w:r>
    </w:p>
    <w:p w14:paraId="75A0707B" w14:textId="77777777" w:rsidR="00A52551" w:rsidRDefault="00A52551" w:rsidP="00A52551">
      <w:pPr>
        <w:tabs>
          <w:tab w:val="left" w:pos="4840"/>
        </w:tabs>
        <w:autoSpaceDE w:val="0"/>
        <w:autoSpaceDN w:val="0"/>
        <w:adjustRightInd w:val="0"/>
        <w:spacing w:after="120" w:line="360" w:lineRule="auto"/>
        <w:rPr>
          <w:rFonts w:ascii="Arial" w:hAnsi="Arial" w:cs="Arial"/>
          <w:sz w:val="22"/>
        </w:rPr>
      </w:pPr>
    </w:p>
    <w:p w14:paraId="444C88ED" w14:textId="77777777" w:rsidR="00A52551" w:rsidRDefault="00A52551" w:rsidP="00A52551">
      <w:pPr>
        <w:tabs>
          <w:tab w:val="left" w:pos="4840"/>
        </w:tabs>
        <w:autoSpaceDE w:val="0"/>
        <w:autoSpaceDN w:val="0"/>
        <w:adjustRightInd w:val="0"/>
        <w:spacing w:after="120" w:line="360" w:lineRule="auto"/>
        <w:rPr>
          <w:rFonts w:ascii="Arial" w:hAnsi="Arial" w:cs="Arial"/>
          <w:sz w:val="22"/>
        </w:rPr>
      </w:pPr>
    </w:p>
    <w:p w14:paraId="3424A705" w14:textId="77777777" w:rsidR="00A52551" w:rsidRDefault="00A52551" w:rsidP="00A52551">
      <w:pPr>
        <w:tabs>
          <w:tab w:val="left" w:pos="4840"/>
        </w:tabs>
        <w:autoSpaceDE w:val="0"/>
        <w:autoSpaceDN w:val="0"/>
        <w:adjustRightInd w:val="0"/>
        <w:spacing w:after="120" w:line="360" w:lineRule="auto"/>
        <w:rPr>
          <w:rFonts w:ascii="Arial" w:hAnsi="Arial" w:cs="Arial"/>
          <w:sz w:val="22"/>
        </w:rPr>
      </w:pPr>
    </w:p>
    <w:p w14:paraId="2B7031F6" w14:textId="77777777" w:rsidR="00A52551" w:rsidRDefault="00A52551" w:rsidP="00A52551">
      <w:pPr>
        <w:tabs>
          <w:tab w:val="left" w:pos="4840"/>
        </w:tabs>
        <w:autoSpaceDE w:val="0"/>
        <w:autoSpaceDN w:val="0"/>
        <w:adjustRightInd w:val="0"/>
        <w:spacing w:after="120" w:line="360" w:lineRule="auto"/>
        <w:rPr>
          <w:rFonts w:ascii="Arial" w:hAnsi="Arial" w:cs="Arial"/>
          <w:sz w:val="22"/>
        </w:rPr>
      </w:pPr>
    </w:p>
    <w:p w14:paraId="0D6B9354" w14:textId="77777777" w:rsidR="00A52551" w:rsidRDefault="00A52551" w:rsidP="00A52551">
      <w:pPr>
        <w:tabs>
          <w:tab w:val="left" w:pos="4840"/>
        </w:tabs>
        <w:autoSpaceDE w:val="0"/>
        <w:autoSpaceDN w:val="0"/>
        <w:adjustRightInd w:val="0"/>
        <w:spacing w:after="120" w:line="360" w:lineRule="auto"/>
        <w:rPr>
          <w:rFonts w:ascii="Arial" w:hAnsi="Arial" w:cs="Arial"/>
          <w:sz w:val="22"/>
        </w:rPr>
      </w:pPr>
    </w:p>
    <w:p w14:paraId="34773C86" w14:textId="77777777" w:rsidR="00A52551" w:rsidRPr="00A52551" w:rsidRDefault="00A52551" w:rsidP="00A52551">
      <w:pPr>
        <w:tabs>
          <w:tab w:val="left" w:pos="4840"/>
        </w:tabs>
        <w:autoSpaceDE w:val="0"/>
        <w:autoSpaceDN w:val="0"/>
        <w:adjustRightInd w:val="0"/>
        <w:spacing w:after="120" w:line="360" w:lineRule="auto"/>
        <w:rPr>
          <w:rFonts w:ascii="Arial" w:hAnsi="Arial" w:cs="Arial"/>
          <w:sz w:val="22"/>
        </w:rPr>
      </w:pPr>
    </w:p>
    <w:p w14:paraId="59284A55" w14:textId="77777777" w:rsidR="00A52551" w:rsidRPr="00A52551" w:rsidRDefault="00A52551" w:rsidP="00A52551">
      <w:pPr>
        <w:pStyle w:val="Heading1"/>
        <w:numPr>
          <w:ilvl w:val="0"/>
          <w:numId w:val="33"/>
        </w:numPr>
        <w:ind w:left="0" w:firstLine="0"/>
        <w:rPr>
          <w:rFonts w:ascii="Arial" w:hAnsi="Arial" w:cs="Arial"/>
        </w:rPr>
      </w:pPr>
      <w:bookmarkStart w:id="1" w:name="_Toc142382768"/>
      <w:r w:rsidRPr="00A52551">
        <w:rPr>
          <w:rFonts w:ascii="Arial" w:hAnsi="Arial" w:cs="Arial"/>
        </w:rPr>
        <w:lastRenderedPageBreak/>
        <w:t>Audience and application</w:t>
      </w:r>
      <w:bookmarkEnd w:id="1"/>
    </w:p>
    <w:p w14:paraId="79B8859A" w14:textId="77777777" w:rsidR="00A52551" w:rsidRPr="00A52551" w:rsidRDefault="00A52551" w:rsidP="00A52551">
      <w:pPr>
        <w:pStyle w:val="ListParagraph"/>
        <w:numPr>
          <w:ilvl w:val="1"/>
          <w:numId w:val="33"/>
        </w:numPr>
        <w:spacing w:line="360" w:lineRule="auto"/>
        <w:contextualSpacing w:val="0"/>
        <w:rPr>
          <w:rFonts w:ascii="Arial" w:hAnsi="Arial" w:cs="Arial"/>
          <w:sz w:val="22"/>
        </w:rPr>
      </w:pPr>
      <w:r w:rsidRPr="00A52551">
        <w:rPr>
          <w:rFonts w:ascii="Arial" w:hAnsi="Arial" w:cs="Arial"/>
          <w:sz w:val="22"/>
        </w:rPr>
        <w:t>This policy applies to all local and out of area enrolments for Dalmeny Public School.</w:t>
      </w:r>
    </w:p>
    <w:p w14:paraId="36EA6646" w14:textId="77777777" w:rsidR="00A52551" w:rsidRPr="00A52551" w:rsidRDefault="00A52551" w:rsidP="00A52551">
      <w:pPr>
        <w:pStyle w:val="ListParagraph"/>
        <w:numPr>
          <w:ilvl w:val="1"/>
          <w:numId w:val="33"/>
        </w:numPr>
        <w:spacing w:line="360" w:lineRule="auto"/>
        <w:contextualSpacing w:val="0"/>
        <w:rPr>
          <w:rFonts w:ascii="Arial" w:hAnsi="Arial" w:cs="Arial"/>
          <w:sz w:val="22"/>
        </w:rPr>
      </w:pPr>
      <w:r w:rsidRPr="00A52551">
        <w:rPr>
          <w:rFonts w:ascii="Arial" w:hAnsi="Arial" w:cs="Arial"/>
          <w:sz w:val="22"/>
        </w:rPr>
        <w:t>Enrolment Ceilings- Dalmeny Public School has permanent building accommodation for 22 classes with an enrolment ceiling of 555 students.</w:t>
      </w:r>
    </w:p>
    <w:p w14:paraId="596252AF" w14:textId="77777777" w:rsidR="00A52551" w:rsidRPr="00A52551" w:rsidRDefault="00A52551" w:rsidP="00A52551">
      <w:pPr>
        <w:spacing w:line="360" w:lineRule="auto"/>
        <w:rPr>
          <w:rFonts w:ascii="Arial" w:hAnsi="Arial" w:cs="Arial"/>
          <w:sz w:val="22"/>
        </w:rPr>
      </w:pPr>
      <w:r w:rsidRPr="00A52551">
        <w:rPr>
          <w:rFonts w:ascii="Arial" w:hAnsi="Arial" w:cs="Arial"/>
          <w:sz w:val="22"/>
        </w:rPr>
        <w:t xml:space="preserve">The recommended class ceilings are 20 students for </w:t>
      </w:r>
      <w:proofErr w:type="gramStart"/>
      <w:r w:rsidRPr="00A52551">
        <w:rPr>
          <w:rFonts w:ascii="Arial" w:hAnsi="Arial" w:cs="Arial"/>
          <w:sz w:val="22"/>
        </w:rPr>
        <w:t>Kindergarten</w:t>
      </w:r>
      <w:proofErr w:type="gramEnd"/>
      <w:r w:rsidRPr="00A52551">
        <w:rPr>
          <w:rFonts w:ascii="Arial" w:hAnsi="Arial" w:cs="Arial"/>
          <w:sz w:val="22"/>
        </w:rPr>
        <w:t>, 22 students for Year 1 and 24 students for Year 2.</w:t>
      </w:r>
    </w:p>
    <w:p w14:paraId="2C0AF9D0" w14:textId="77777777" w:rsidR="00A52551" w:rsidRPr="00A52551" w:rsidRDefault="00A52551" w:rsidP="00A52551">
      <w:pPr>
        <w:spacing w:line="360" w:lineRule="auto"/>
        <w:rPr>
          <w:rFonts w:ascii="Arial" w:hAnsi="Arial" w:cs="Arial"/>
          <w:sz w:val="22"/>
        </w:rPr>
      </w:pPr>
      <w:r w:rsidRPr="00A52551">
        <w:rPr>
          <w:rFonts w:ascii="Arial" w:hAnsi="Arial" w:cs="Arial"/>
          <w:sz w:val="22"/>
        </w:rPr>
        <w:t>In combined class groupings such as Kindergarten and Year 1 the student ceiling is 20, Year 1 and Year 2 the student ceiling is 22 and Year 2 and Year 3 the student ceiling is 24.</w:t>
      </w:r>
    </w:p>
    <w:p w14:paraId="3C1E6C2A" w14:textId="77777777" w:rsidR="00A52551" w:rsidRPr="00A52551" w:rsidRDefault="00A52551" w:rsidP="00A52551">
      <w:pPr>
        <w:spacing w:line="360" w:lineRule="auto"/>
        <w:rPr>
          <w:rFonts w:ascii="Arial" w:hAnsi="Arial" w:cs="Arial"/>
          <w:sz w:val="22"/>
        </w:rPr>
      </w:pPr>
      <w:r w:rsidRPr="00A52551">
        <w:rPr>
          <w:rFonts w:ascii="Arial" w:hAnsi="Arial" w:cs="Arial"/>
          <w:sz w:val="22"/>
        </w:rPr>
        <w:t xml:space="preserve">Demountable buildings are not included in determining enrolment ceilings unless permanent replacement accommodation is under construction. </w:t>
      </w:r>
    </w:p>
    <w:p w14:paraId="08425FA9" w14:textId="77777777" w:rsidR="00A52551" w:rsidRPr="00A52551" w:rsidRDefault="00A52551" w:rsidP="00A52551">
      <w:pPr>
        <w:spacing w:line="360" w:lineRule="auto"/>
        <w:rPr>
          <w:rFonts w:ascii="Arial" w:hAnsi="Arial" w:cs="Arial"/>
          <w:sz w:val="22"/>
        </w:rPr>
      </w:pPr>
    </w:p>
    <w:p w14:paraId="13FBB1A9" w14:textId="77777777" w:rsidR="00A52551" w:rsidRPr="00A52551" w:rsidRDefault="00A52551" w:rsidP="00A52551">
      <w:pPr>
        <w:spacing w:line="360" w:lineRule="auto"/>
        <w:rPr>
          <w:rFonts w:ascii="Arial" w:hAnsi="Arial" w:cs="Arial"/>
          <w:sz w:val="22"/>
        </w:rPr>
      </w:pPr>
      <w:r w:rsidRPr="00A52551">
        <w:rPr>
          <w:rFonts w:ascii="Arial" w:hAnsi="Arial" w:cs="Arial"/>
          <w:sz w:val="22"/>
        </w:rPr>
        <w:t xml:space="preserve">Once the school has reached their enrolment cap, set by the NSW Department of </w:t>
      </w:r>
      <w:proofErr w:type="gramStart"/>
      <w:r w:rsidRPr="00A52551">
        <w:rPr>
          <w:rFonts w:ascii="Arial" w:hAnsi="Arial" w:cs="Arial"/>
          <w:sz w:val="22"/>
        </w:rPr>
        <w:t>Education</w:t>
      </w:r>
      <w:proofErr w:type="gramEnd"/>
      <w:r w:rsidRPr="00A52551">
        <w:rPr>
          <w:rFonts w:ascii="Arial" w:hAnsi="Arial" w:cs="Arial"/>
          <w:sz w:val="22"/>
        </w:rPr>
        <w:t xml:space="preserve"> and based on permanent classroom buildings Dalmeny is unable to offer placement to out of area students, including siblings.</w:t>
      </w:r>
    </w:p>
    <w:p w14:paraId="39DB67E0" w14:textId="77777777" w:rsidR="00A52551" w:rsidRPr="00A52551" w:rsidRDefault="00A52551" w:rsidP="00A52551">
      <w:pPr>
        <w:pStyle w:val="ListParagraph"/>
        <w:numPr>
          <w:ilvl w:val="1"/>
          <w:numId w:val="33"/>
        </w:numPr>
        <w:spacing w:after="120" w:line="360" w:lineRule="auto"/>
        <w:contextualSpacing w:val="0"/>
        <w:rPr>
          <w:rFonts w:ascii="Arial" w:hAnsi="Arial" w:cs="Arial"/>
          <w:sz w:val="22"/>
        </w:rPr>
      </w:pPr>
      <w:r w:rsidRPr="00A52551">
        <w:rPr>
          <w:rFonts w:ascii="Arial" w:hAnsi="Arial" w:cs="Arial"/>
          <w:sz w:val="22"/>
        </w:rPr>
        <w:t>Enrolment Buffer- No additional accommodation (permanent or demountable) will be provided to cater for an increased enrolments resulting from out of areas enrolments. Two classroom positions must be held for incoming local placements. This means that once:</w:t>
      </w:r>
    </w:p>
    <w:p w14:paraId="312CE128" w14:textId="77777777" w:rsidR="00A52551" w:rsidRPr="00A52551" w:rsidRDefault="00A52551" w:rsidP="00A52551">
      <w:pPr>
        <w:pStyle w:val="ListParagraph"/>
        <w:spacing w:line="360" w:lineRule="auto"/>
        <w:ind w:left="567"/>
        <w:rPr>
          <w:rFonts w:ascii="Arial" w:hAnsi="Arial" w:cs="Arial"/>
          <w:sz w:val="22"/>
        </w:rPr>
      </w:pPr>
      <w:r w:rsidRPr="00A52551">
        <w:rPr>
          <w:rFonts w:ascii="Arial" w:hAnsi="Arial" w:cs="Arial"/>
          <w:sz w:val="22"/>
        </w:rPr>
        <w:t xml:space="preserve">Kindergarten classes reach 18 </w:t>
      </w:r>
      <w:proofErr w:type="gramStart"/>
      <w:r w:rsidRPr="00A52551">
        <w:rPr>
          <w:rFonts w:ascii="Arial" w:hAnsi="Arial" w:cs="Arial"/>
          <w:sz w:val="22"/>
        </w:rPr>
        <w:t>students;</w:t>
      </w:r>
      <w:proofErr w:type="gramEnd"/>
    </w:p>
    <w:p w14:paraId="21C67AC6" w14:textId="77777777" w:rsidR="00A52551" w:rsidRPr="00A52551" w:rsidRDefault="00A52551" w:rsidP="00A52551">
      <w:pPr>
        <w:pStyle w:val="ListParagraph"/>
        <w:spacing w:line="360" w:lineRule="auto"/>
        <w:ind w:left="567"/>
        <w:rPr>
          <w:rFonts w:ascii="Arial" w:hAnsi="Arial" w:cs="Arial"/>
          <w:sz w:val="22"/>
        </w:rPr>
      </w:pPr>
      <w:r w:rsidRPr="00A52551">
        <w:rPr>
          <w:rFonts w:ascii="Arial" w:hAnsi="Arial" w:cs="Arial"/>
          <w:sz w:val="22"/>
        </w:rPr>
        <w:t xml:space="preserve">Year 1 classes reach 20 </w:t>
      </w:r>
      <w:proofErr w:type="gramStart"/>
      <w:r w:rsidRPr="00A52551">
        <w:rPr>
          <w:rFonts w:ascii="Arial" w:hAnsi="Arial" w:cs="Arial"/>
          <w:sz w:val="22"/>
        </w:rPr>
        <w:t>students;</w:t>
      </w:r>
      <w:proofErr w:type="gramEnd"/>
    </w:p>
    <w:p w14:paraId="5660BD18" w14:textId="77777777" w:rsidR="00A52551" w:rsidRPr="00A52551" w:rsidRDefault="00A52551" w:rsidP="00A52551">
      <w:pPr>
        <w:pStyle w:val="ListParagraph"/>
        <w:spacing w:line="360" w:lineRule="auto"/>
        <w:ind w:left="567"/>
        <w:rPr>
          <w:rFonts w:ascii="Arial" w:hAnsi="Arial" w:cs="Arial"/>
          <w:sz w:val="22"/>
        </w:rPr>
      </w:pPr>
      <w:r w:rsidRPr="00A52551">
        <w:rPr>
          <w:rFonts w:ascii="Arial" w:hAnsi="Arial" w:cs="Arial"/>
          <w:sz w:val="22"/>
        </w:rPr>
        <w:t xml:space="preserve">Year 2 classes reach 22 </w:t>
      </w:r>
      <w:proofErr w:type="gramStart"/>
      <w:r w:rsidRPr="00A52551">
        <w:rPr>
          <w:rFonts w:ascii="Arial" w:hAnsi="Arial" w:cs="Arial"/>
          <w:sz w:val="22"/>
        </w:rPr>
        <w:t>students;</w:t>
      </w:r>
      <w:proofErr w:type="gramEnd"/>
    </w:p>
    <w:p w14:paraId="58432047" w14:textId="77777777" w:rsidR="00A52551" w:rsidRPr="00A52551" w:rsidRDefault="00A52551" w:rsidP="00A52551">
      <w:pPr>
        <w:pStyle w:val="ListParagraph"/>
        <w:spacing w:line="360" w:lineRule="auto"/>
        <w:ind w:left="567"/>
        <w:rPr>
          <w:rFonts w:ascii="Arial" w:hAnsi="Arial" w:cs="Arial"/>
          <w:sz w:val="22"/>
        </w:rPr>
      </w:pPr>
      <w:r w:rsidRPr="00A52551">
        <w:rPr>
          <w:rFonts w:ascii="Arial" w:hAnsi="Arial" w:cs="Arial"/>
          <w:sz w:val="22"/>
        </w:rPr>
        <w:t xml:space="preserve">Combined Kindergarten and Year 1 classes reach 18 </w:t>
      </w:r>
      <w:proofErr w:type="gramStart"/>
      <w:r w:rsidRPr="00A52551">
        <w:rPr>
          <w:rFonts w:ascii="Arial" w:hAnsi="Arial" w:cs="Arial"/>
          <w:sz w:val="22"/>
        </w:rPr>
        <w:t>students;</w:t>
      </w:r>
      <w:proofErr w:type="gramEnd"/>
    </w:p>
    <w:p w14:paraId="223A267A" w14:textId="77777777" w:rsidR="00A52551" w:rsidRPr="00A52551" w:rsidRDefault="00A52551" w:rsidP="00A52551">
      <w:pPr>
        <w:pStyle w:val="ListParagraph"/>
        <w:spacing w:line="360" w:lineRule="auto"/>
        <w:ind w:left="567"/>
        <w:rPr>
          <w:rFonts w:ascii="Arial" w:hAnsi="Arial" w:cs="Arial"/>
          <w:sz w:val="22"/>
        </w:rPr>
      </w:pPr>
      <w:r w:rsidRPr="00A52551">
        <w:rPr>
          <w:rFonts w:ascii="Arial" w:hAnsi="Arial" w:cs="Arial"/>
          <w:sz w:val="22"/>
        </w:rPr>
        <w:t>Combined Year 1 and Year 2 classes reach 20 students and</w:t>
      </w:r>
    </w:p>
    <w:p w14:paraId="2BE2D244" w14:textId="77777777" w:rsidR="00A52551" w:rsidRPr="00A52551" w:rsidRDefault="00A52551" w:rsidP="00A52551">
      <w:pPr>
        <w:pStyle w:val="ListParagraph"/>
        <w:spacing w:line="360" w:lineRule="auto"/>
        <w:ind w:left="567"/>
        <w:rPr>
          <w:rFonts w:ascii="Arial" w:hAnsi="Arial" w:cs="Arial"/>
          <w:sz w:val="22"/>
        </w:rPr>
      </w:pPr>
      <w:r w:rsidRPr="00A52551">
        <w:rPr>
          <w:rFonts w:ascii="Arial" w:hAnsi="Arial" w:cs="Arial"/>
          <w:sz w:val="22"/>
        </w:rPr>
        <w:t xml:space="preserve">Combined Year 2 and Year 3 classes reach 22 </w:t>
      </w:r>
      <w:proofErr w:type="gramStart"/>
      <w:r w:rsidRPr="00A52551">
        <w:rPr>
          <w:rFonts w:ascii="Arial" w:hAnsi="Arial" w:cs="Arial"/>
          <w:sz w:val="22"/>
        </w:rPr>
        <w:t>students;</w:t>
      </w:r>
      <w:proofErr w:type="gramEnd"/>
    </w:p>
    <w:p w14:paraId="37A93A2B" w14:textId="77777777" w:rsidR="00A52551" w:rsidRDefault="00A52551" w:rsidP="00A52551">
      <w:pPr>
        <w:pStyle w:val="ListParagraph"/>
        <w:spacing w:line="360" w:lineRule="auto"/>
        <w:ind w:left="567"/>
        <w:rPr>
          <w:rFonts w:ascii="Arial" w:hAnsi="Arial" w:cs="Arial"/>
          <w:sz w:val="22"/>
        </w:rPr>
      </w:pPr>
      <w:r w:rsidRPr="00A52551">
        <w:rPr>
          <w:rFonts w:ascii="Arial" w:hAnsi="Arial" w:cs="Arial"/>
          <w:sz w:val="22"/>
        </w:rPr>
        <w:t xml:space="preserve">If classes are at the above capacity, with the local enrolment buffer in place this means that </w:t>
      </w:r>
      <w:proofErr w:type="gramStart"/>
      <w:r w:rsidRPr="00A52551">
        <w:rPr>
          <w:rFonts w:ascii="Arial" w:hAnsi="Arial" w:cs="Arial"/>
          <w:sz w:val="22"/>
        </w:rPr>
        <w:t>no</w:t>
      </w:r>
      <w:proofErr w:type="gramEnd"/>
      <w:r w:rsidRPr="00A52551">
        <w:rPr>
          <w:rFonts w:ascii="Arial" w:hAnsi="Arial" w:cs="Arial"/>
          <w:sz w:val="22"/>
        </w:rPr>
        <w:t xml:space="preserve"> out of area placements can be accepted.</w:t>
      </w:r>
    </w:p>
    <w:p w14:paraId="1A7F7FF7" w14:textId="77777777" w:rsidR="006B1C1C" w:rsidRDefault="006B1C1C" w:rsidP="00A52551">
      <w:pPr>
        <w:pStyle w:val="ListParagraph"/>
        <w:spacing w:line="360" w:lineRule="auto"/>
        <w:ind w:left="567"/>
        <w:rPr>
          <w:rFonts w:ascii="Arial" w:hAnsi="Arial" w:cs="Arial"/>
          <w:sz w:val="22"/>
        </w:rPr>
      </w:pPr>
    </w:p>
    <w:p w14:paraId="0F25DE2B" w14:textId="77777777" w:rsidR="006B1C1C" w:rsidRDefault="006B1C1C" w:rsidP="00A52551">
      <w:pPr>
        <w:pStyle w:val="ListParagraph"/>
        <w:spacing w:line="360" w:lineRule="auto"/>
        <w:ind w:left="567"/>
        <w:rPr>
          <w:rFonts w:ascii="Arial" w:hAnsi="Arial" w:cs="Arial"/>
          <w:sz w:val="22"/>
        </w:rPr>
      </w:pPr>
    </w:p>
    <w:p w14:paraId="76E4E39A" w14:textId="77777777" w:rsidR="006B1C1C" w:rsidRDefault="006B1C1C" w:rsidP="00A52551">
      <w:pPr>
        <w:pStyle w:val="ListParagraph"/>
        <w:spacing w:line="360" w:lineRule="auto"/>
        <w:ind w:left="567"/>
        <w:rPr>
          <w:rFonts w:ascii="Arial" w:hAnsi="Arial" w:cs="Arial"/>
          <w:sz w:val="22"/>
        </w:rPr>
      </w:pPr>
    </w:p>
    <w:p w14:paraId="6F6E561E" w14:textId="77777777" w:rsidR="006B1C1C" w:rsidRDefault="006B1C1C" w:rsidP="00A52551">
      <w:pPr>
        <w:pStyle w:val="ListParagraph"/>
        <w:spacing w:line="360" w:lineRule="auto"/>
        <w:ind w:left="567"/>
        <w:rPr>
          <w:rFonts w:ascii="Arial" w:hAnsi="Arial" w:cs="Arial"/>
          <w:sz w:val="22"/>
        </w:rPr>
      </w:pPr>
    </w:p>
    <w:p w14:paraId="207F8875" w14:textId="77777777" w:rsidR="006B1C1C" w:rsidRPr="00A52551" w:rsidRDefault="006B1C1C" w:rsidP="00A52551">
      <w:pPr>
        <w:pStyle w:val="ListParagraph"/>
        <w:spacing w:line="360" w:lineRule="auto"/>
        <w:ind w:left="567"/>
        <w:rPr>
          <w:rFonts w:ascii="Arial" w:hAnsi="Arial" w:cs="Arial"/>
          <w:sz w:val="22"/>
        </w:rPr>
      </w:pPr>
    </w:p>
    <w:p w14:paraId="722957B0" w14:textId="77777777" w:rsidR="00A52551" w:rsidRPr="00A52551" w:rsidRDefault="00A52551" w:rsidP="00A52551">
      <w:pPr>
        <w:pStyle w:val="Heading1"/>
        <w:numPr>
          <w:ilvl w:val="0"/>
          <w:numId w:val="33"/>
        </w:numPr>
        <w:spacing w:line="360" w:lineRule="auto"/>
        <w:ind w:left="0" w:firstLine="0"/>
        <w:rPr>
          <w:rFonts w:ascii="Arial" w:hAnsi="Arial" w:cs="Arial"/>
        </w:rPr>
      </w:pPr>
      <w:bookmarkStart w:id="2" w:name="_Toc142382769"/>
      <w:r w:rsidRPr="00A52551">
        <w:rPr>
          <w:rFonts w:ascii="Arial" w:hAnsi="Arial" w:cs="Arial"/>
        </w:rPr>
        <w:lastRenderedPageBreak/>
        <w:t>Responsibilities and delegations</w:t>
      </w:r>
      <w:bookmarkEnd w:id="2"/>
    </w:p>
    <w:p w14:paraId="3715F37F" w14:textId="77777777" w:rsidR="00A52551" w:rsidRPr="00A52551" w:rsidRDefault="00A52551" w:rsidP="00A52551">
      <w:pPr>
        <w:pStyle w:val="ListParagraph"/>
        <w:numPr>
          <w:ilvl w:val="1"/>
          <w:numId w:val="33"/>
        </w:numPr>
        <w:spacing w:after="120" w:line="360" w:lineRule="auto"/>
        <w:contextualSpacing w:val="0"/>
        <w:rPr>
          <w:rFonts w:ascii="Arial" w:hAnsi="Arial" w:cs="Arial"/>
          <w:sz w:val="22"/>
        </w:rPr>
      </w:pPr>
      <w:r w:rsidRPr="00A52551">
        <w:rPr>
          <w:rFonts w:ascii="Arial" w:hAnsi="Arial" w:cs="Arial"/>
          <w:sz w:val="22"/>
        </w:rPr>
        <w:t>The principal is responsible for: preparing an out of area enrolment policy in consultation with the school community; advising the Director of Educational Leadership of out of area enrolments and trends at school; maintaining accurate and complete out of area enrolment data; setting an enrolment number to manage out if area applications and enrolments; establishing a placement panel when demand for out of area places exceeds available accommodation.</w:t>
      </w:r>
    </w:p>
    <w:p w14:paraId="602B3304" w14:textId="77777777" w:rsidR="00A52551" w:rsidRPr="00A52551" w:rsidRDefault="00A52551" w:rsidP="00A52551">
      <w:pPr>
        <w:pStyle w:val="ListParagraph"/>
        <w:numPr>
          <w:ilvl w:val="1"/>
          <w:numId w:val="33"/>
        </w:numPr>
        <w:spacing w:after="120" w:line="360" w:lineRule="auto"/>
        <w:contextualSpacing w:val="0"/>
        <w:rPr>
          <w:rFonts w:ascii="Arial" w:hAnsi="Arial" w:cs="Arial"/>
          <w:sz w:val="22"/>
        </w:rPr>
      </w:pPr>
      <w:r w:rsidRPr="00A52551">
        <w:rPr>
          <w:rFonts w:ascii="Arial" w:hAnsi="Arial" w:cs="Arial"/>
          <w:sz w:val="22"/>
        </w:rPr>
        <w:t xml:space="preserve">The Director of Educational Leadership is responsible for; monitoring enrolment policies, procedures, </w:t>
      </w:r>
      <w:proofErr w:type="gramStart"/>
      <w:r w:rsidRPr="00A52551">
        <w:rPr>
          <w:rFonts w:ascii="Arial" w:hAnsi="Arial" w:cs="Arial"/>
          <w:sz w:val="22"/>
        </w:rPr>
        <w:t>numbers</w:t>
      </w:r>
      <w:proofErr w:type="gramEnd"/>
      <w:r w:rsidRPr="00A52551">
        <w:rPr>
          <w:rFonts w:ascii="Arial" w:hAnsi="Arial" w:cs="Arial"/>
          <w:sz w:val="22"/>
        </w:rPr>
        <w:t xml:space="preserve"> and enrolment caps at Dalmeny Public School; making determinations for out of area placements which cannot be resolved at a school level; monitoring Dalmeny Public School’s out of area enrolments and trends in collaboration with the principal.</w:t>
      </w:r>
    </w:p>
    <w:p w14:paraId="7450FF29" w14:textId="77777777" w:rsidR="00A52551" w:rsidRDefault="00A52551" w:rsidP="00A52551">
      <w:pPr>
        <w:pStyle w:val="ListParagraph"/>
        <w:numPr>
          <w:ilvl w:val="1"/>
          <w:numId w:val="33"/>
        </w:numPr>
        <w:spacing w:after="120" w:line="360" w:lineRule="auto"/>
        <w:contextualSpacing w:val="0"/>
        <w:rPr>
          <w:rFonts w:ascii="Arial" w:hAnsi="Arial" w:cs="Arial"/>
          <w:sz w:val="22"/>
        </w:rPr>
      </w:pPr>
      <w:r w:rsidRPr="00A52551">
        <w:rPr>
          <w:rFonts w:ascii="Arial" w:hAnsi="Arial" w:cs="Arial"/>
          <w:sz w:val="22"/>
        </w:rPr>
        <w:t xml:space="preserve">Where out of area applications exceed position availability, the school will establish a placement panel to consider and make recommendations on all out of area enrolments.  </w:t>
      </w:r>
    </w:p>
    <w:p w14:paraId="0AD86723" w14:textId="77777777" w:rsidR="006B1C1C" w:rsidRDefault="006B1C1C" w:rsidP="006B1C1C">
      <w:pPr>
        <w:spacing w:after="120" w:line="360" w:lineRule="auto"/>
        <w:rPr>
          <w:rFonts w:ascii="Arial" w:hAnsi="Arial" w:cs="Arial"/>
          <w:sz w:val="22"/>
        </w:rPr>
      </w:pPr>
    </w:p>
    <w:p w14:paraId="6A9857E4" w14:textId="77777777" w:rsidR="006B1C1C" w:rsidRDefault="006B1C1C" w:rsidP="006B1C1C">
      <w:pPr>
        <w:spacing w:after="120" w:line="360" w:lineRule="auto"/>
        <w:rPr>
          <w:rFonts w:ascii="Arial" w:hAnsi="Arial" w:cs="Arial"/>
          <w:sz w:val="22"/>
        </w:rPr>
      </w:pPr>
    </w:p>
    <w:p w14:paraId="0C8FA7EC" w14:textId="77777777" w:rsidR="006B1C1C" w:rsidRDefault="006B1C1C" w:rsidP="006B1C1C">
      <w:pPr>
        <w:spacing w:after="120" w:line="360" w:lineRule="auto"/>
        <w:rPr>
          <w:rFonts w:ascii="Arial" w:hAnsi="Arial" w:cs="Arial"/>
          <w:sz w:val="22"/>
        </w:rPr>
      </w:pPr>
    </w:p>
    <w:p w14:paraId="2082882C" w14:textId="77777777" w:rsidR="006B1C1C" w:rsidRDefault="006B1C1C" w:rsidP="006B1C1C">
      <w:pPr>
        <w:spacing w:after="120" w:line="360" w:lineRule="auto"/>
        <w:rPr>
          <w:rFonts w:ascii="Arial" w:hAnsi="Arial" w:cs="Arial"/>
          <w:sz w:val="22"/>
        </w:rPr>
      </w:pPr>
    </w:p>
    <w:p w14:paraId="2F045B0D" w14:textId="77777777" w:rsidR="006B1C1C" w:rsidRDefault="006B1C1C" w:rsidP="006B1C1C">
      <w:pPr>
        <w:spacing w:after="120" w:line="360" w:lineRule="auto"/>
        <w:rPr>
          <w:rFonts w:ascii="Arial" w:hAnsi="Arial" w:cs="Arial"/>
          <w:sz w:val="22"/>
        </w:rPr>
      </w:pPr>
    </w:p>
    <w:p w14:paraId="2898B2A9" w14:textId="77777777" w:rsidR="006B1C1C" w:rsidRDefault="006B1C1C" w:rsidP="006B1C1C">
      <w:pPr>
        <w:spacing w:after="120" w:line="360" w:lineRule="auto"/>
        <w:rPr>
          <w:rFonts w:ascii="Arial" w:hAnsi="Arial" w:cs="Arial"/>
          <w:sz w:val="22"/>
        </w:rPr>
      </w:pPr>
    </w:p>
    <w:p w14:paraId="0680A911" w14:textId="77777777" w:rsidR="006B1C1C" w:rsidRDefault="006B1C1C" w:rsidP="006B1C1C">
      <w:pPr>
        <w:spacing w:after="120" w:line="360" w:lineRule="auto"/>
        <w:rPr>
          <w:rFonts w:ascii="Arial" w:hAnsi="Arial" w:cs="Arial"/>
          <w:sz w:val="22"/>
        </w:rPr>
      </w:pPr>
    </w:p>
    <w:p w14:paraId="61B6ADA2" w14:textId="77777777" w:rsidR="006B1C1C" w:rsidRDefault="006B1C1C" w:rsidP="006B1C1C">
      <w:pPr>
        <w:spacing w:after="120" w:line="360" w:lineRule="auto"/>
        <w:rPr>
          <w:rFonts w:ascii="Arial" w:hAnsi="Arial" w:cs="Arial"/>
          <w:sz w:val="22"/>
        </w:rPr>
      </w:pPr>
    </w:p>
    <w:p w14:paraId="23E6C8D6" w14:textId="77777777" w:rsidR="006B1C1C" w:rsidRDefault="006B1C1C" w:rsidP="006B1C1C">
      <w:pPr>
        <w:spacing w:after="120" w:line="360" w:lineRule="auto"/>
        <w:rPr>
          <w:rFonts w:ascii="Arial" w:hAnsi="Arial" w:cs="Arial"/>
          <w:sz w:val="22"/>
        </w:rPr>
      </w:pPr>
    </w:p>
    <w:p w14:paraId="6C9C6A8B" w14:textId="77777777" w:rsidR="006B1C1C" w:rsidRPr="006B1C1C" w:rsidRDefault="006B1C1C" w:rsidP="006B1C1C">
      <w:pPr>
        <w:spacing w:after="120" w:line="360" w:lineRule="auto"/>
        <w:rPr>
          <w:rFonts w:ascii="Arial" w:hAnsi="Arial" w:cs="Arial"/>
          <w:sz w:val="22"/>
        </w:rPr>
      </w:pPr>
    </w:p>
    <w:p w14:paraId="7A6F9E30" w14:textId="77777777" w:rsidR="00A52551" w:rsidRPr="00A52551" w:rsidRDefault="00A52551" w:rsidP="00BA4C55">
      <w:pPr>
        <w:spacing w:line="276" w:lineRule="auto"/>
        <w:rPr>
          <w:rFonts w:ascii="Arial" w:hAnsi="Arial" w:cs="Arial"/>
          <w:sz w:val="22"/>
        </w:rPr>
      </w:pPr>
    </w:p>
    <w:p w14:paraId="5A402A05" w14:textId="37020615" w:rsidR="00A52551" w:rsidRPr="00A52551" w:rsidRDefault="00A52551" w:rsidP="006B1C1C">
      <w:pPr>
        <w:pStyle w:val="Heading1"/>
        <w:numPr>
          <w:ilvl w:val="0"/>
          <w:numId w:val="33"/>
        </w:numPr>
        <w:spacing w:line="360" w:lineRule="auto"/>
        <w:rPr>
          <w:rFonts w:ascii="Arial" w:hAnsi="Arial" w:cs="Arial"/>
        </w:rPr>
      </w:pPr>
      <w:bookmarkStart w:id="3" w:name="_Toc142382770"/>
      <w:r w:rsidRPr="00A52551">
        <w:rPr>
          <w:rFonts w:ascii="Arial" w:hAnsi="Arial" w:cs="Arial"/>
        </w:rPr>
        <w:lastRenderedPageBreak/>
        <w:t>Out of Area Enrolment Applications</w:t>
      </w:r>
      <w:bookmarkEnd w:id="3"/>
    </w:p>
    <w:p w14:paraId="6A98F5F4" w14:textId="77777777" w:rsidR="00A52551" w:rsidRDefault="00A52551" w:rsidP="006B1C1C">
      <w:pPr>
        <w:spacing w:line="360" w:lineRule="auto"/>
        <w:rPr>
          <w:rFonts w:ascii="Arial" w:hAnsi="Arial" w:cs="Arial"/>
          <w:sz w:val="22"/>
        </w:rPr>
      </w:pPr>
      <w:r w:rsidRPr="00A52551">
        <w:rPr>
          <w:rFonts w:ascii="Arial" w:hAnsi="Arial" w:cs="Arial"/>
          <w:sz w:val="22"/>
        </w:rPr>
        <w:t>At Dalmeny Public School our enrolments are high, exceeding our enrolment ceiling of 555 students with our local enrolment. Out of Area applications are available for the community however are subject to policy and procedures of the Department of Education.</w:t>
      </w:r>
    </w:p>
    <w:p w14:paraId="5B00ECB0" w14:textId="77777777" w:rsidR="00A52551" w:rsidRPr="00A52551" w:rsidRDefault="00A52551" w:rsidP="006B1C1C">
      <w:pPr>
        <w:spacing w:line="360" w:lineRule="auto"/>
        <w:rPr>
          <w:rFonts w:ascii="Arial" w:hAnsi="Arial" w:cs="Arial"/>
          <w:sz w:val="22"/>
        </w:rPr>
      </w:pPr>
    </w:p>
    <w:p w14:paraId="09208050" w14:textId="1A142E59" w:rsidR="00A52551" w:rsidRPr="00A52551" w:rsidRDefault="00A52551" w:rsidP="006B1C1C">
      <w:pPr>
        <w:pStyle w:val="ListParagraph"/>
        <w:numPr>
          <w:ilvl w:val="1"/>
          <w:numId w:val="33"/>
        </w:numPr>
        <w:spacing w:line="360" w:lineRule="auto"/>
        <w:rPr>
          <w:rFonts w:ascii="Arial" w:hAnsi="Arial" w:cs="Arial"/>
          <w:sz w:val="22"/>
        </w:rPr>
      </w:pPr>
      <w:r w:rsidRPr="00A52551">
        <w:rPr>
          <w:rFonts w:ascii="Arial" w:hAnsi="Arial" w:cs="Arial"/>
          <w:sz w:val="22"/>
        </w:rPr>
        <w:t xml:space="preserve">Out of Area enrolment applications are assessed by our Enrolment Committee which consists of school and P&amp;C representatives. The committee meets at least once a term to assess and respond to Out of Area applications. The committee assesses individual applications against the DoE policy, enrolment cap and considerations may be made if deemed in a child’s best interest in areas of health, </w:t>
      </w:r>
      <w:proofErr w:type="gramStart"/>
      <w:r w:rsidRPr="00A52551">
        <w:rPr>
          <w:rFonts w:ascii="Arial" w:hAnsi="Arial" w:cs="Arial"/>
          <w:sz w:val="22"/>
        </w:rPr>
        <w:t>wellbeing</w:t>
      </w:r>
      <w:proofErr w:type="gramEnd"/>
      <w:r w:rsidRPr="00A52551">
        <w:rPr>
          <w:rFonts w:ascii="Arial" w:hAnsi="Arial" w:cs="Arial"/>
          <w:sz w:val="22"/>
        </w:rPr>
        <w:t xml:space="preserve"> and safety. The panel must be chaired by a senior executive (Deputy Principal), at least one staff member and a community representative. In assessing an out of area application, the panel will consider only those matters presented on the out of area application form. Oral or other submissions will not be considered. The panel will consider the criteria for acceptance such as:</w:t>
      </w:r>
    </w:p>
    <w:p w14:paraId="3EE73B67" w14:textId="77777777" w:rsidR="00A52551" w:rsidRPr="00A52551" w:rsidRDefault="00A52551" w:rsidP="006B1C1C">
      <w:pPr>
        <w:spacing w:line="360" w:lineRule="auto"/>
        <w:ind w:left="1134" w:hanging="567"/>
        <w:rPr>
          <w:rFonts w:ascii="Arial" w:hAnsi="Arial" w:cs="Arial"/>
          <w:sz w:val="22"/>
        </w:rPr>
      </w:pPr>
      <w:r w:rsidRPr="00A52551">
        <w:rPr>
          <w:rFonts w:ascii="Arial" w:hAnsi="Arial" w:cs="Arial"/>
          <w:sz w:val="22"/>
        </w:rPr>
        <w:t>a) Enrolment cap</w:t>
      </w:r>
    </w:p>
    <w:p w14:paraId="47DEBD0D" w14:textId="77777777" w:rsidR="00A52551" w:rsidRPr="00A52551" w:rsidRDefault="00A52551" w:rsidP="006B1C1C">
      <w:pPr>
        <w:spacing w:line="360" w:lineRule="auto"/>
        <w:ind w:left="1134" w:hanging="567"/>
        <w:rPr>
          <w:rFonts w:ascii="Arial" w:hAnsi="Arial" w:cs="Arial"/>
          <w:sz w:val="22"/>
        </w:rPr>
      </w:pPr>
      <w:r w:rsidRPr="00A52551">
        <w:rPr>
          <w:rFonts w:ascii="Arial" w:hAnsi="Arial" w:cs="Arial"/>
          <w:sz w:val="22"/>
        </w:rPr>
        <w:t>b) Enrolment buffer</w:t>
      </w:r>
    </w:p>
    <w:p w14:paraId="4707855F" w14:textId="77777777" w:rsidR="00A52551" w:rsidRPr="00A52551" w:rsidRDefault="00A52551" w:rsidP="006B1C1C">
      <w:pPr>
        <w:spacing w:line="360" w:lineRule="auto"/>
        <w:ind w:left="1134" w:hanging="567"/>
        <w:rPr>
          <w:rFonts w:ascii="Arial" w:hAnsi="Arial" w:cs="Arial"/>
          <w:sz w:val="22"/>
        </w:rPr>
      </w:pPr>
      <w:r w:rsidRPr="00A52551">
        <w:rPr>
          <w:rFonts w:ascii="Arial" w:hAnsi="Arial" w:cs="Arial"/>
          <w:sz w:val="22"/>
        </w:rPr>
        <w:t>c) Student welfare</w:t>
      </w:r>
    </w:p>
    <w:p w14:paraId="06946BB3" w14:textId="77777777" w:rsidR="00A52551" w:rsidRPr="00A52551" w:rsidRDefault="00A52551" w:rsidP="006B1C1C">
      <w:pPr>
        <w:spacing w:line="360" w:lineRule="auto"/>
        <w:ind w:left="1134" w:hanging="567"/>
        <w:rPr>
          <w:rFonts w:ascii="Arial" w:hAnsi="Arial" w:cs="Arial"/>
          <w:sz w:val="22"/>
        </w:rPr>
      </w:pPr>
      <w:r w:rsidRPr="00A52551">
        <w:rPr>
          <w:rFonts w:ascii="Arial" w:hAnsi="Arial" w:cs="Arial"/>
          <w:sz w:val="22"/>
        </w:rPr>
        <w:t>d) Student health</w:t>
      </w:r>
    </w:p>
    <w:p w14:paraId="06F471DF" w14:textId="77777777" w:rsidR="00A52551" w:rsidRPr="00A52551" w:rsidRDefault="00A52551" w:rsidP="006B1C1C">
      <w:pPr>
        <w:spacing w:line="360" w:lineRule="auto"/>
        <w:ind w:left="1134" w:hanging="567"/>
        <w:rPr>
          <w:rFonts w:ascii="Arial" w:hAnsi="Arial" w:cs="Arial"/>
          <w:sz w:val="22"/>
        </w:rPr>
      </w:pPr>
      <w:r w:rsidRPr="00A52551">
        <w:rPr>
          <w:rFonts w:ascii="Arial" w:hAnsi="Arial" w:cs="Arial"/>
          <w:sz w:val="22"/>
        </w:rPr>
        <w:t>e) Student safety</w:t>
      </w:r>
    </w:p>
    <w:p w14:paraId="6AC12232" w14:textId="0C439E67" w:rsidR="00A52551" w:rsidRPr="00A52551" w:rsidRDefault="00A52551" w:rsidP="006B1C1C">
      <w:pPr>
        <w:spacing w:line="360" w:lineRule="auto"/>
        <w:ind w:left="567"/>
        <w:rPr>
          <w:rFonts w:ascii="Arial" w:hAnsi="Arial" w:cs="Arial"/>
          <w:sz w:val="22"/>
        </w:rPr>
      </w:pPr>
      <w:r w:rsidRPr="00A52551">
        <w:rPr>
          <w:rFonts w:ascii="Arial" w:hAnsi="Arial" w:cs="Arial"/>
          <w:sz w:val="22"/>
        </w:rPr>
        <w:t>f) Sibling applications are assessed regarding student wellbeing, consideration of safety and</w:t>
      </w:r>
      <w:r>
        <w:rPr>
          <w:rFonts w:ascii="Arial" w:hAnsi="Arial" w:cs="Arial"/>
          <w:sz w:val="22"/>
        </w:rPr>
        <w:t xml:space="preserve"> </w:t>
      </w:r>
      <w:r w:rsidRPr="00A52551">
        <w:rPr>
          <w:rFonts w:ascii="Arial" w:hAnsi="Arial" w:cs="Arial"/>
          <w:sz w:val="22"/>
        </w:rPr>
        <w:t>supervision before and after school and/or compassionate circumstances including but not limited to medical reasons.</w:t>
      </w:r>
    </w:p>
    <w:p w14:paraId="0E49BC1F" w14:textId="77777777" w:rsidR="00A52551" w:rsidRPr="00A52551" w:rsidRDefault="00A52551" w:rsidP="006B1C1C">
      <w:pPr>
        <w:spacing w:line="360" w:lineRule="auto"/>
        <w:ind w:left="567" w:hanging="567"/>
        <w:rPr>
          <w:rFonts w:ascii="Arial" w:hAnsi="Arial" w:cs="Arial"/>
          <w:sz w:val="22"/>
        </w:rPr>
      </w:pPr>
    </w:p>
    <w:p w14:paraId="3DC2B094" w14:textId="302DF5E8" w:rsidR="00A52551" w:rsidRPr="00A52551" w:rsidRDefault="00A52551" w:rsidP="006B1C1C">
      <w:pPr>
        <w:autoSpaceDE w:val="0"/>
        <w:autoSpaceDN w:val="0"/>
        <w:adjustRightInd w:val="0"/>
        <w:spacing w:line="360" w:lineRule="auto"/>
        <w:rPr>
          <w:rFonts w:ascii="Arial" w:eastAsiaTheme="minorHAnsi" w:hAnsi="Arial" w:cs="Arial"/>
          <w:sz w:val="22"/>
        </w:rPr>
      </w:pPr>
      <w:r>
        <w:rPr>
          <w:rFonts w:ascii="Arial" w:hAnsi="Arial" w:cs="Arial"/>
          <w:b/>
          <w:bCs/>
          <w:sz w:val="22"/>
        </w:rPr>
        <w:t>4</w:t>
      </w:r>
      <w:r w:rsidRPr="00A52551">
        <w:rPr>
          <w:rFonts w:ascii="Arial" w:hAnsi="Arial" w:cs="Arial"/>
          <w:b/>
          <w:bCs/>
          <w:sz w:val="22"/>
        </w:rPr>
        <w:t>.2</w:t>
      </w:r>
      <w:r w:rsidRPr="00A52551">
        <w:rPr>
          <w:rFonts w:ascii="Arial" w:hAnsi="Arial" w:cs="Arial"/>
          <w:sz w:val="22"/>
        </w:rPr>
        <w:tab/>
      </w:r>
      <w:r w:rsidRPr="00A52551">
        <w:rPr>
          <w:rFonts w:ascii="Arial" w:eastAsiaTheme="minorHAnsi" w:hAnsi="Arial" w:cs="Arial"/>
          <w:sz w:val="22"/>
        </w:rPr>
        <w:t xml:space="preserve">Appeals against the decision of the placement panel may be lodged in writing with the principal in cases where a parent or caregiver feels the stated criteria have not been applied fairly.  The principal will seek to resolve the matter. If the matter is not resolved at the school level the Director of Educational Leadership will consider the appeal and </w:t>
      </w:r>
      <w:proofErr w:type="gramStart"/>
      <w:r w:rsidRPr="00A52551">
        <w:rPr>
          <w:rFonts w:ascii="Arial" w:eastAsiaTheme="minorHAnsi" w:hAnsi="Arial" w:cs="Arial"/>
          <w:sz w:val="22"/>
        </w:rPr>
        <w:t>make a determination</w:t>
      </w:r>
      <w:proofErr w:type="gramEnd"/>
      <w:r w:rsidRPr="00A52551">
        <w:rPr>
          <w:rFonts w:ascii="Arial" w:eastAsiaTheme="minorHAnsi" w:hAnsi="Arial" w:cs="Arial"/>
          <w:sz w:val="22"/>
        </w:rPr>
        <w:t xml:space="preserve">. </w:t>
      </w:r>
    </w:p>
    <w:p w14:paraId="5A1E5F70" w14:textId="77777777" w:rsidR="00A52551" w:rsidRPr="00A52551" w:rsidRDefault="00A52551" w:rsidP="006B1C1C">
      <w:pPr>
        <w:spacing w:line="360" w:lineRule="auto"/>
        <w:rPr>
          <w:rFonts w:ascii="Arial" w:hAnsi="Arial" w:cs="Arial"/>
          <w:sz w:val="22"/>
        </w:rPr>
      </w:pPr>
    </w:p>
    <w:p w14:paraId="102B3E34" w14:textId="77777777" w:rsidR="00A52551" w:rsidRPr="00A52551" w:rsidRDefault="00A52551" w:rsidP="006B1C1C">
      <w:pPr>
        <w:pStyle w:val="Heading1"/>
        <w:numPr>
          <w:ilvl w:val="0"/>
          <w:numId w:val="33"/>
        </w:numPr>
        <w:spacing w:line="360" w:lineRule="auto"/>
        <w:ind w:left="0" w:firstLine="0"/>
        <w:rPr>
          <w:rFonts w:ascii="Arial" w:hAnsi="Arial" w:cs="Arial"/>
        </w:rPr>
      </w:pPr>
      <w:bookmarkStart w:id="4" w:name="_Toc351451114"/>
      <w:bookmarkStart w:id="5" w:name="_Toc351456726"/>
      <w:bookmarkStart w:id="6" w:name="_Toc142382771"/>
      <w:r w:rsidRPr="00A52551">
        <w:rPr>
          <w:rFonts w:ascii="Arial" w:hAnsi="Arial" w:cs="Arial"/>
        </w:rPr>
        <w:lastRenderedPageBreak/>
        <w:t xml:space="preserve">Monitoring, </w:t>
      </w:r>
      <w:proofErr w:type="gramStart"/>
      <w:r w:rsidRPr="00A52551">
        <w:rPr>
          <w:rFonts w:ascii="Arial" w:hAnsi="Arial" w:cs="Arial"/>
        </w:rPr>
        <w:t>evaluation</w:t>
      </w:r>
      <w:proofErr w:type="gramEnd"/>
      <w:r w:rsidRPr="00A52551">
        <w:rPr>
          <w:rFonts w:ascii="Arial" w:hAnsi="Arial" w:cs="Arial"/>
        </w:rPr>
        <w:t xml:space="preserve"> and reporting requirements</w:t>
      </w:r>
      <w:bookmarkEnd w:id="6"/>
    </w:p>
    <w:p w14:paraId="65FE1D64" w14:textId="77777777" w:rsidR="00A52551" w:rsidRPr="00A52551" w:rsidRDefault="00A52551" w:rsidP="006B1C1C">
      <w:pPr>
        <w:pStyle w:val="ListParagraph"/>
        <w:numPr>
          <w:ilvl w:val="1"/>
          <w:numId w:val="33"/>
        </w:numPr>
        <w:spacing w:after="120" w:line="360" w:lineRule="auto"/>
        <w:contextualSpacing w:val="0"/>
        <w:rPr>
          <w:rFonts w:ascii="Arial" w:hAnsi="Arial" w:cs="Arial"/>
          <w:sz w:val="22"/>
        </w:rPr>
      </w:pPr>
      <w:r w:rsidRPr="00A52551">
        <w:rPr>
          <w:rFonts w:ascii="Arial" w:hAnsi="Arial" w:cs="Arial"/>
          <w:sz w:val="22"/>
        </w:rPr>
        <w:t xml:space="preserve">Dalmeny Public School, </w:t>
      </w:r>
      <w:proofErr w:type="gramStart"/>
      <w:r w:rsidRPr="00A52551">
        <w:rPr>
          <w:rFonts w:ascii="Arial" w:hAnsi="Arial" w:cs="Arial"/>
          <w:sz w:val="22"/>
        </w:rPr>
        <w:t>Principal</w:t>
      </w:r>
      <w:proofErr w:type="gramEnd"/>
      <w:r w:rsidRPr="00A52551">
        <w:rPr>
          <w:rFonts w:ascii="Arial" w:hAnsi="Arial" w:cs="Arial"/>
          <w:sz w:val="22"/>
        </w:rPr>
        <w:t xml:space="preserve"> and enrolment committee, will monitor the implementation of this policy and review its effectiveness, every three years and/or as required. Identify who is responsible for monitoring, </w:t>
      </w:r>
      <w:proofErr w:type="gramStart"/>
      <w:r w:rsidRPr="00A52551">
        <w:rPr>
          <w:rFonts w:ascii="Arial" w:hAnsi="Arial" w:cs="Arial"/>
          <w:sz w:val="22"/>
        </w:rPr>
        <w:t>evaluation</w:t>
      </w:r>
      <w:proofErr w:type="gramEnd"/>
      <w:r w:rsidRPr="00A52551">
        <w:rPr>
          <w:rFonts w:ascii="Arial" w:hAnsi="Arial" w:cs="Arial"/>
          <w:sz w:val="22"/>
        </w:rPr>
        <w:t xml:space="preserve"> and reporting.</w:t>
      </w:r>
    </w:p>
    <w:p w14:paraId="60BA70A0" w14:textId="77777777" w:rsidR="00A52551" w:rsidRPr="00A52551" w:rsidRDefault="00A52551" w:rsidP="006B1C1C">
      <w:pPr>
        <w:pStyle w:val="Heading1"/>
        <w:numPr>
          <w:ilvl w:val="0"/>
          <w:numId w:val="33"/>
        </w:numPr>
        <w:spacing w:line="360" w:lineRule="auto"/>
        <w:ind w:left="0" w:firstLine="0"/>
        <w:rPr>
          <w:rFonts w:ascii="Arial" w:hAnsi="Arial" w:cs="Arial"/>
        </w:rPr>
      </w:pPr>
      <w:bookmarkStart w:id="7" w:name="_Toc142382772"/>
      <w:r w:rsidRPr="00A52551">
        <w:rPr>
          <w:rFonts w:ascii="Arial" w:hAnsi="Arial" w:cs="Arial"/>
        </w:rPr>
        <w:t>More information</w:t>
      </w:r>
      <w:bookmarkEnd w:id="7"/>
    </w:p>
    <w:p w14:paraId="6B7F8828" w14:textId="77777777" w:rsidR="00A52551" w:rsidRPr="00A52551" w:rsidRDefault="00A52551" w:rsidP="006B1C1C">
      <w:pPr>
        <w:pStyle w:val="ListParagraph"/>
        <w:numPr>
          <w:ilvl w:val="1"/>
          <w:numId w:val="33"/>
        </w:numPr>
        <w:spacing w:after="120" w:line="360" w:lineRule="auto"/>
        <w:contextualSpacing w:val="0"/>
        <w:rPr>
          <w:rFonts w:ascii="Arial" w:hAnsi="Arial" w:cs="Arial"/>
          <w:sz w:val="22"/>
        </w:rPr>
      </w:pPr>
      <w:r w:rsidRPr="00A52551">
        <w:rPr>
          <w:rFonts w:ascii="Arial" w:hAnsi="Arial" w:cs="Arial"/>
          <w:sz w:val="22"/>
        </w:rPr>
        <w:t xml:space="preserve">Dalmeny Public School Principal- </w:t>
      </w:r>
      <w:proofErr w:type="spellStart"/>
      <w:r w:rsidRPr="00A52551">
        <w:rPr>
          <w:rFonts w:ascii="Arial" w:hAnsi="Arial" w:cs="Arial"/>
          <w:sz w:val="22"/>
        </w:rPr>
        <w:t>Ms</w:t>
      </w:r>
      <w:proofErr w:type="spellEnd"/>
      <w:r w:rsidRPr="00A52551">
        <w:rPr>
          <w:rFonts w:ascii="Arial" w:hAnsi="Arial" w:cs="Arial"/>
          <w:sz w:val="22"/>
        </w:rPr>
        <w:t xml:space="preserve"> Emma Jamieson Phone: (02) 9826 9033</w:t>
      </w:r>
    </w:p>
    <w:p w14:paraId="1697652A" w14:textId="77777777" w:rsidR="00A52551" w:rsidRPr="00A52551" w:rsidRDefault="00A52551" w:rsidP="006B1C1C">
      <w:pPr>
        <w:pStyle w:val="Heading1"/>
        <w:numPr>
          <w:ilvl w:val="0"/>
          <w:numId w:val="33"/>
        </w:numPr>
        <w:spacing w:before="240" w:line="360" w:lineRule="auto"/>
        <w:ind w:left="0" w:firstLine="0"/>
        <w:rPr>
          <w:rFonts w:ascii="Arial" w:hAnsi="Arial" w:cs="Arial"/>
        </w:rPr>
      </w:pPr>
      <w:bookmarkStart w:id="8" w:name="_Toc142382773"/>
      <w:bookmarkEnd w:id="4"/>
      <w:bookmarkEnd w:id="5"/>
      <w:r w:rsidRPr="00A52551">
        <w:rPr>
          <w:rFonts w:ascii="Arial" w:hAnsi="Arial" w:cs="Arial"/>
        </w:rPr>
        <w:t>Terms and definitions</w:t>
      </w:r>
      <w:bookmarkEnd w:id="8"/>
    </w:p>
    <w:p w14:paraId="4910AED6" w14:textId="77777777" w:rsidR="00A52551" w:rsidRDefault="00A52551" w:rsidP="006B1C1C">
      <w:pPr>
        <w:spacing w:line="360" w:lineRule="auto"/>
        <w:rPr>
          <w:rFonts w:ascii="Arial" w:hAnsi="Arial" w:cs="Arial"/>
          <w:sz w:val="22"/>
        </w:rPr>
      </w:pPr>
      <w:proofErr w:type="gramStart"/>
      <w:r w:rsidRPr="00A52551">
        <w:rPr>
          <w:rFonts w:ascii="Arial" w:hAnsi="Arial" w:cs="Arial"/>
          <w:b/>
          <w:sz w:val="22"/>
        </w:rPr>
        <w:t>e.g.</w:t>
      </w:r>
      <w:proofErr w:type="gramEnd"/>
      <w:r w:rsidRPr="00A52551">
        <w:rPr>
          <w:rFonts w:ascii="Arial" w:hAnsi="Arial" w:cs="Arial"/>
          <w:b/>
          <w:sz w:val="22"/>
        </w:rPr>
        <w:t xml:space="preserve"> Department</w:t>
      </w:r>
      <w:r w:rsidRPr="00A52551">
        <w:rPr>
          <w:rFonts w:ascii="Arial" w:hAnsi="Arial" w:cs="Arial"/>
          <w:sz w:val="22"/>
        </w:rPr>
        <w:t xml:space="preserve"> means the NSW Department of Education.</w:t>
      </w:r>
    </w:p>
    <w:p w14:paraId="513A76F3" w14:textId="77777777" w:rsidR="006B1C1C" w:rsidRDefault="006B1C1C" w:rsidP="006B1C1C">
      <w:pPr>
        <w:spacing w:line="360" w:lineRule="auto"/>
        <w:rPr>
          <w:rFonts w:ascii="Arial" w:hAnsi="Arial" w:cs="Arial"/>
          <w:sz w:val="22"/>
        </w:rPr>
      </w:pPr>
    </w:p>
    <w:p w14:paraId="45A94F5B" w14:textId="77777777" w:rsidR="006B1C1C" w:rsidRDefault="006B1C1C" w:rsidP="006B1C1C">
      <w:pPr>
        <w:spacing w:line="360" w:lineRule="auto"/>
        <w:rPr>
          <w:rFonts w:ascii="Arial" w:hAnsi="Arial" w:cs="Arial"/>
          <w:sz w:val="22"/>
        </w:rPr>
      </w:pPr>
    </w:p>
    <w:p w14:paraId="682FE73D" w14:textId="77777777" w:rsidR="006B1C1C" w:rsidRDefault="006B1C1C" w:rsidP="006B1C1C">
      <w:pPr>
        <w:spacing w:line="360" w:lineRule="auto"/>
        <w:rPr>
          <w:rFonts w:ascii="Arial" w:hAnsi="Arial" w:cs="Arial"/>
          <w:sz w:val="22"/>
        </w:rPr>
      </w:pPr>
    </w:p>
    <w:p w14:paraId="17A03FBD" w14:textId="77777777" w:rsidR="006B1C1C" w:rsidRDefault="006B1C1C" w:rsidP="006B1C1C">
      <w:pPr>
        <w:spacing w:line="360" w:lineRule="auto"/>
        <w:rPr>
          <w:rFonts w:ascii="Arial" w:hAnsi="Arial" w:cs="Arial"/>
          <w:sz w:val="22"/>
        </w:rPr>
      </w:pPr>
    </w:p>
    <w:p w14:paraId="32FC8883" w14:textId="77777777" w:rsidR="006B1C1C" w:rsidRDefault="006B1C1C" w:rsidP="006B1C1C">
      <w:pPr>
        <w:spacing w:line="360" w:lineRule="auto"/>
        <w:rPr>
          <w:rFonts w:ascii="Arial" w:hAnsi="Arial" w:cs="Arial"/>
          <w:sz w:val="22"/>
        </w:rPr>
      </w:pPr>
    </w:p>
    <w:p w14:paraId="150728DD" w14:textId="77777777" w:rsidR="006B1C1C" w:rsidRDefault="006B1C1C" w:rsidP="006B1C1C">
      <w:pPr>
        <w:spacing w:line="360" w:lineRule="auto"/>
        <w:rPr>
          <w:rFonts w:ascii="Arial" w:hAnsi="Arial" w:cs="Arial"/>
          <w:sz w:val="22"/>
        </w:rPr>
      </w:pPr>
    </w:p>
    <w:p w14:paraId="77B8883D" w14:textId="77777777" w:rsidR="006B1C1C" w:rsidRDefault="006B1C1C" w:rsidP="006B1C1C">
      <w:pPr>
        <w:spacing w:line="360" w:lineRule="auto"/>
        <w:rPr>
          <w:rFonts w:ascii="Arial" w:hAnsi="Arial" w:cs="Arial"/>
          <w:sz w:val="22"/>
        </w:rPr>
      </w:pPr>
    </w:p>
    <w:p w14:paraId="56CA79DA" w14:textId="77777777" w:rsidR="006B1C1C" w:rsidRDefault="006B1C1C" w:rsidP="006B1C1C">
      <w:pPr>
        <w:spacing w:line="360" w:lineRule="auto"/>
        <w:rPr>
          <w:rFonts w:ascii="Arial" w:hAnsi="Arial" w:cs="Arial"/>
          <w:sz w:val="22"/>
        </w:rPr>
      </w:pPr>
    </w:p>
    <w:p w14:paraId="663CDD5C" w14:textId="77777777" w:rsidR="006B1C1C" w:rsidRDefault="006B1C1C" w:rsidP="006B1C1C">
      <w:pPr>
        <w:spacing w:line="360" w:lineRule="auto"/>
        <w:rPr>
          <w:rFonts w:ascii="Arial" w:hAnsi="Arial" w:cs="Arial"/>
          <w:sz w:val="22"/>
        </w:rPr>
      </w:pPr>
    </w:p>
    <w:p w14:paraId="4CE88D56" w14:textId="77777777" w:rsidR="006B1C1C" w:rsidRDefault="006B1C1C" w:rsidP="006B1C1C">
      <w:pPr>
        <w:spacing w:line="360" w:lineRule="auto"/>
        <w:rPr>
          <w:rFonts w:ascii="Arial" w:hAnsi="Arial" w:cs="Arial"/>
          <w:sz w:val="22"/>
        </w:rPr>
      </w:pPr>
    </w:p>
    <w:p w14:paraId="7BD0056F" w14:textId="77777777" w:rsidR="006B1C1C" w:rsidRDefault="006B1C1C" w:rsidP="006B1C1C">
      <w:pPr>
        <w:spacing w:line="360" w:lineRule="auto"/>
        <w:rPr>
          <w:rFonts w:ascii="Arial" w:hAnsi="Arial" w:cs="Arial"/>
          <w:sz w:val="22"/>
        </w:rPr>
      </w:pPr>
    </w:p>
    <w:p w14:paraId="469C40A8" w14:textId="77777777" w:rsidR="006B1C1C" w:rsidRDefault="006B1C1C" w:rsidP="006B1C1C">
      <w:pPr>
        <w:spacing w:line="360" w:lineRule="auto"/>
        <w:rPr>
          <w:rFonts w:ascii="Arial" w:hAnsi="Arial" w:cs="Arial"/>
          <w:sz w:val="22"/>
        </w:rPr>
      </w:pPr>
    </w:p>
    <w:p w14:paraId="29BC3485" w14:textId="77777777" w:rsidR="006B1C1C" w:rsidRDefault="006B1C1C" w:rsidP="006B1C1C">
      <w:pPr>
        <w:spacing w:line="360" w:lineRule="auto"/>
        <w:rPr>
          <w:rFonts w:ascii="Arial" w:hAnsi="Arial" w:cs="Arial"/>
          <w:sz w:val="22"/>
        </w:rPr>
      </w:pPr>
    </w:p>
    <w:p w14:paraId="170D00D4" w14:textId="77777777" w:rsidR="006B1C1C" w:rsidRDefault="006B1C1C" w:rsidP="006B1C1C">
      <w:pPr>
        <w:spacing w:line="360" w:lineRule="auto"/>
        <w:rPr>
          <w:rFonts w:ascii="Arial" w:hAnsi="Arial" w:cs="Arial"/>
          <w:sz w:val="22"/>
        </w:rPr>
      </w:pPr>
    </w:p>
    <w:p w14:paraId="75DA8FC1" w14:textId="77777777" w:rsidR="006B1C1C" w:rsidRDefault="006B1C1C" w:rsidP="006B1C1C">
      <w:pPr>
        <w:spacing w:line="360" w:lineRule="auto"/>
        <w:rPr>
          <w:rFonts w:ascii="Arial" w:hAnsi="Arial" w:cs="Arial"/>
          <w:sz w:val="22"/>
        </w:rPr>
      </w:pPr>
    </w:p>
    <w:p w14:paraId="5F7C0E17" w14:textId="77777777" w:rsidR="006B1C1C" w:rsidRDefault="006B1C1C" w:rsidP="006B1C1C">
      <w:pPr>
        <w:spacing w:line="360" w:lineRule="auto"/>
        <w:rPr>
          <w:rFonts w:ascii="Arial" w:hAnsi="Arial" w:cs="Arial"/>
          <w:sz w:val="22"/>
        </w:rPr>
      </w:pPr>
    </w:p>
    <w:p w14:paraId="6BD75704" w14:textId="77777777" w:rsidR="006B1C1C" w:rsidRDefault="006B1C1C" w:rsidP="006B1C1C">
      <w:pPr>
        <w:spacing w:line="360" w:lineRule="auto"/>
        <w:rPr>
          <w:rFonts w:ascii="Arial" w:hAnsi="Arial" w:cs="Arial"/>
          <w:sz w:val="22"/>
        </w:rPr>
      </w:pPr>
    </w:p>
    <w:p w14:paraId="23B12719" w14:textId="77777777" w:rsidR="006B1C1C" w:rsidRDefault="006B1C1C" w:rsidP="006B1C1C">
      <w:pPr>
        <w:spacing w:line="360" w:lineRule="auto"/>
        <w:rPr>
          <w:rFonts w:ascii="Arial" w:hAnsi="Arial" w:cs="Arial"/>
          <w:sz w:val="22"/>
        </w:rPr>
      </w:pPr>
    </w:p>
    <w:p w14:paraId="08AC2D80" w14:textId="77777777" w:rsidR="006B1C1C" w:rsidRDefault="006B1C1C" w:rsidP="006B1C1C">
      <w:pPr>
        <w:spacing w:line="360" w:lineRule="auto"/>
        <w:rPr>
          <w:rFonts w:ascii="Arial" w:hAnsi="Arial" w:cs="Arial"/>
          <w:sz w:val="22"/>
        </w:rPr>
      </w:pPr>
    </w:p>
    <w:p w14:paraId="4421DBC1" w14:textId="77777777" w:rsidR="006B1C1C" w:rsidRDefault="006B1C1C" w:rsidP="006B1C1C">
      <w:pPr>
        <w:spacing w:line="360" w:lineRule="auto"/>
        <w:rPr>
          <w:rFonts w:ascii="Arial" w:hAnsi="Arial" w:cs="Arial"/>
          <w:sz w:val="22"/>
        </w:rPr>
      </w:pPr>
    </w:p>
    <w:p w14:paraId="4FD8259A" w14:textId="77777777" w:rsidR="006B1C1C" w:rsidRPr="00A52551" w:rsidRDefault="006B1C1C" w:rsidP="006B1C1C">
      <w:pPr>
        <w:spacing w:line="360" w:lineRule="auto"/>
        <w:rPr>
          <w:rFonts w:ascii="Arial" w:hAnsi="Arial" w:cs="Arial"/>
          <w:sz w:val="22"/>
        </w:rPr>
      </w:pPr>
    </w:p>
    <w:p w14:paraId="7F3B001F" w14:textId="77777777" w:rsidR="00A52551" w:rsidRPr="00A52551" w:rsidRDefault="00A52551" w:rsidP="00A52551">
      <w:pPr>
        <w:pStyle w:val="Heading1"/>
        <w:rPr>
          <w:rFonts w:ascii="Arial" w:hAnsi="Arial" w:cs="Arial"/>
        </w:rPr>
      </w:pPr>
      <w:bookmarkStart w:id="9" w:name="_Toc142382774"/>
      <w:r w:rsidRPr="00A52551">
        <w:rPr>
          <w:rFonts w:ascii="Arial" w:hAnsi="Arial" w:cs="Arial"/>
        </w:rPr>
        <w:lastRenderedPageBreak/>
        <w:t>Appendix 1</w:t>
      </w:r>
      <w:bookmarkEnd w:id="9"/>
    </w:p>
    <w:p w14:paraId="35296598" w14:textId="155691BD" w:rsidR="00A52551" w:rsidRDefault="006B1C1C" w:rsidP="00BA4C55">
      <w:pPr>
        <w:spacing w:line="276" w:lineRule="auto"/>
        <w:rPr>
          <w:rFonts w:ascii="Arial" w:hAnsi="Arial" w:cs="Arial"/>
          <w:sz w:val="22"/>
        </w:rPr>
      </w:pPr>
      <w:r w:rsidRPr="006B1C1C">
        <w:rPr>
          <w:rFonts w:ascii="Arial" w:hAnsi="Arial" w:cs="Arial"/>
          <w:sz w:val="22"/>
        </w:rPr>
        <w:drawing>
          <wp:inline distT="0" distB="0" distL="0" distR="0" wp14:anchorId="3521B9CE" wp14:editId="6FA3B163">
            <wp:extent cx="7727961" cy="4329747"/>
            <wp:effectExtent l="3810" t="0" r="0" b="0"/>
            <wp:docPr id="1"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flowchart&#10;&#10;Description automatically generated"/>
                    <pic:cNvPicPr/>
                  </pic:nvPicPr>
                  <pic:blipFill>
                    <a:blip r:embed="rId10"/>
                    <a:stretch>
                      <a:fillRect/>
                    </a:stretch>
                  </pic:blipFill>
                  <pic:spPr>
                    <a:xfrm rot="16200000">
                      <a:off x="0" y="0"/>
                      <a:ext cx="7740911" cy="4337003"/>
                    </a:xfrm>
                    <a:prstGeom prst="rect">
                      <a:avLst/>
                    </a:prstGeom>
                  </pic:spPr>
                </pic:pic>
              </a:graphicData>
            </a:graphic>
          </wp:inline>
        </w:drawing>
      </w:r>
    </w:p>
    <w:p w14:paraId="4275A548" w14:textId="7AE5A989" w:rsidR="00223C37" w:rsidRPr="00223C37" w:rsidRDefault="00223C37" w:rsidP="00223C37">
      <w:pPr>
        <w:pStyle w:val="Heading1"/>
        <w:rPr>
          <w:rFonts w:ascii="Arial" w:hAnsi="Arial" w:cs="Arial"/>
        </w:rPr>
      </w:pPr>
      <w:bookmarkStart w:id="10" w:name="_Toc142382775"/>
      <w:r w:rsidRPr="00A52551">
        <w:rPr>
          <w:rFonts w:ascii="Arial" w:hAnsi="Arial" w:cs="Arial"/>
        </w:rPr>
        <w:lastRenderedPageBreak/>
        <w:t xml:space="preserve">Appendix </w:t>
      </w:r>
      <w:r>
        <w:rPr>
          <w:rFonts w:ascii="Arial" w:hAnsi="Arial" w:cs="Arial"/>
        </w:rPr>
        <w:t>2</w:t>
      </w:r>
      <w:bookmarkEnd w:id="10"/>
    </w:p>
    <w:p w14:paraId="33DA0699" w14:textId="28DF11C6" w:rsidR="00223C37" w:rsidRPr="00A52551" w:rsidRDefault="00223C37" w:rsidP="00BA4C55">
      <w:pPr>
        <w:spacing w:line="276" w:lineRule="auto"/>
        <w:rPr>
          <w:rFonts w:ascii="Arial" w:hAnsi="Arial" w:cs="Arial"/>
          <w:sz w:val="22"/>
        </w:rPr>
      </w:pPr>
      <w:r w:rsidRPr="00223C37">
        <w:rPr>
          <w:rFonts w:ascii="Arial" w:hAnsi="Arial" w:cs="Arial"/>
          <w:sz w:val="22"/>
        </w:rPr>
        <w:drawing>
          <wp:inline distT="0" distB="0" distL="0" distR="0" wp14:anchorId="10B996D3" wp14:editId="3ADBD17A">
            <wp:extent cx="5077534" cy="7840169"/>
            <wp:effectExtent l="0" t="0" r="8890" b="8890"/>
            <wp:docPr id="16" name="Picture 16" descr="A letter of a person's ident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letter of a person's identity&#10;&#10;Description automatically generated with medium confidence"/>
                    <pic:cNvPicPr/>
                  </pic:nvPicPr>
                  <pic:blipFill>
                    <a:blip r:embed="rId11"/>
                    <a:stretch>
                      <a:fillRect/>
                    </a:stretch>
                  </pic:blipFill>
                  <pic:spPr>
                    <a:xfrm>
                      <a:off x="0" y="0"/>
                      <a:ext cx="5077534" cy="7840169"/>
                    </a:xfrm>
                    <a:prstGeom prst="rect">
                      <a:avLst/>
                    </a:prstGeom>
                  </pic:spPr>
                </pic:pic>
              </a:graphicData>
            </a:graphic>
          </wp:inline>
        </w:drawing>
      </w:r>
    </w:p>
    <w:sectPr w:rsidR="00223C37" w:rsidRPr="00A52551" w:rsidSect="00A525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43B4" w14:textId="77777777" w:rsidR="004321E7" w:rsidRDefault="004321E7" w:rsidP="004321E7">
      <w:r>
        <w:separator/>
      </w:r>
    </w:p>
  </w:endnote>
  <w:endnote w:type="continuationSeparator" w:id="0">
    <w:p w14:paraId="4B97C4D3" w14:textId="77777777" w:rsidR="004321E7" w:rsidRDefault="004321E7" w:rsidP="004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varese-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20104"/>
      <w:docPartObj>
        <w:docPartGallery w:val="Page Numbers (Bottom of Page)"/>
        <w:docPartUnique/>
      </w:docPartObj>
    </w:sdtPr>
    <w:sdtEndPr>
      <w:rPr>
        <w:szCs w:val="20"/>
      </w:rPr>
    </w:sdtEndPr>
    <w:sdtContent>
      <w:sdt>
        <w:sdtPr>
          <w:rPr>
            <w:szCs w:val="20"/>
          </w:rPr>
          <w:id w:val="-598879958"/>
          <w:docPartObj>
            <w:docPartGallery w:val="Page Numbers (Top of Page)"/>
            <w:docPartUnique/>
          </w:docPartObj>
        </w:sdtPr>
        <w:sdtContent>
          <w:p w14:paraId="18CFD1E0" w14:textId="52335568" w:rsidR="006B1C1C" w:rsidRPr="00696A29" w:rsidRDefault="006B1C1C" w:rsidP="006B1C1C">
            <w:pPr>
              <w:pStyle w:val="Footer"/>
              <w:rPr>
                <w:szCs w:val="20"/>
              </w:rPr>
            </w:pPr>
            <w:r w:rsidRPr="00696A29">
              <w:rPr>
                <w:szCs w:val="20"/>
              </w:rPr>
              <w:t xml:space="preserve">----------------------------------------------------------------------------------------------------------------------------- </w:t>
            </w:r>
          </w:p>
          <w:p w14:paraId="77B34016" w14:textId="77777777" w:rsidR="006B1C1C" w:rsidRPr="00696A29" w:rsidRDefault="006B1C1C" w:rsidP="006B1C1C">
            <w:pPr>
              <w:pStyle w:val="Footer"/>
              <w:rPr>
                <w:i/>
                <w:szCs w:val="20"/>
              </w:rPr>
            </w:pPr>
            <w:r>
              <w:rPr>
                <w:szCs w:val="20"/>
              </w:rPr>
              <w:t>Policy</w:t>
            </w:r>
            <w:r w:rsidRPr="00696A29">
              <w:rPr>
                <w:szCs w:val="20"/>
              </w:rPr>
              <w:t xml:space="preserve">: </w:t>
            </w:r>
            <w:r>
              <w:rPr>
                <w:i/>
                <w:szCs w:val="20"/>
              </w:rPr>
              <w:t>Enrolment Policy – Dalmeny Public School</w:t>
            </w:r>
          </w:p>
          <w:p w14:paraId="32AE714C" w14:textId="7A6F7C8B" w:rsidR="006B1C1C" w:rsidRPr="00696A29" w:rsidRDefault="006B1C1C" w:rsidP="006B1C1C">
            <w:pPr>
              <w:pStyle w:val="Footer"/>
              <w:rPr>
                <w:i/>
                <w:szCs w:val="20"/>
              </w:rPr>
            </w:pPr>
            <w:r w:rsidRPr="00696A29">
              <w:rPr>
                <w:szCs w:val="20"/>
              </w:rPr>
              <w:t xml:space="preserve">Version: </w:t>
            </w:r>
            <w:r>
              <w:rPr>
                <w:i/>
                <w:szCs w:val="20"/>
              </w:rPr>
              <w:t>2</w:t>
            </w:r>
          </w:p>
          <w:p w14:paraId="693D3A43" w14:textId="3CE6FBB0" w:rsidR="006B1C1C" w:rsidRPr="00696A29" w:rsidRDefault="006B1C1C" w:rsidP="006B1C1C">
            <w:pPr>
              <w:pStyle w:val="Footer"/>
              <w:tabs>
                <w:tab w:val="clear" w:pos="4513"/>
                <w:tab w:val="clear" w:pos="9026"/>
                <w:tab w:val="left" w:pos="8042"/>
              </w:tabs>
              <w:rPr>
                <w:i/>
                <w:szCs w:val="20"/>
              </w:rPr>
            </w:pPr>
            <w:r w:rsidRPr="00696A29">
              <w:rPr>
                <w:szCs w:val="20"/>
              </w:rPr>
              <w:t xml:space="preserve">Updated: </w:t>
            </w:r>
            <w:r>
              <w:rPr>
                <w:szCs w:val="20"/>
              </w:rPr>
              <w:t>8</w:t>
            </w:r>
            <w:r w:rsidRPr="006B1C1C">
              <w:rPr>
                <w:szCs w:val="20"/>
                <w:vertAlign w:val="superscript"/>
              </w:rPr>
              <w:t>th</w:t>
            </w:r>
            <w:r>
              <w:rPr>
                <w:szCs w:val="20"/>
              </w:rPr>
              <w:t xml:space="preserve"> August</w:t>
            </w:r>
            <w:r>
              <w:rPr>
                <w:i/>
                <w:szCs w:val="20"/>
              </w:rPr>
              <w:t xml:space="preserve"> 2023</w:t>
            </w:r>
            <w:r w:rsidRPr="00696A29">
              <w:rPr>
                <w:i/>
                <w:szCs w:val="20"/>
              </w:rPr>
              <w:tab/>
            </w:r>
            <w:r w:rsidRPr="00696A29">
              <w:rPr>
                <w:szCs w:val="20"/>
              </w:rPr>
              <w:t xml:space="preserve">Page </w:t>
            </w:r>
            <w:r w:rsidRPr="00696A29">
              <w:rPr>
                <w:b/>
                <w:bCs/>
                <w:szCs w:val="20"/>
              </w:rPr>
              <w:fldChar w:fldCharType="begin"/>
            </w:r>
            <w:r w:rsidRPr="00696A29">
              <w:rPr>
                <w:b/>
                <w:bCs/>
                <w:szCs w:val="20"/>
              </w:rPr>
              <w:instrText xml:space="preserve"> PAGE </w:instrText>
            </w:r>
            <w:r w:rsidRPr="00696A29">
              <w:rPr>
                <w:b/>
                <w:bCs/>
                <w:szCs w:val="20"/>
              </w:rPr>
              <w:fldChar w:fldCharType="separate"/>
            </w:r>
            <w:r>
              <w:rPr>
                <w:b/>
                <w:bCs/>
                <w:szCs w:val="20"/>
              </w:rPr>
              <w:t>3</w:t>
            </w:r>
            <w:r w:rsidRPr="00696A29">
              <w:rPr>
                <w:b/>
                <w:bCs/>
                <w:szCs w:val="20"/>
              </w:rPr>
              <w:fldChar w:fldCharType="end"/>
            </w:r>
            <w:r w:rsidRPr="00696A29">
              <w:rPr>
                <w:szCs w:val="20"/>
              </w:rPr>
              <w:t xml:space="preserve"> of </w:t>
            </w:r>
            <w:r w:rsidRPr="00696A29">
              <w:rPr>
                <w:b/>
                <w:bCs/>
                <w:szCs w:val="20"/>
              </w:rPr>
              <w:fldChar w:fldCharType="begin"/>
            </w:r>
            <w:r w:rsidRPr="00696A29">
              <w:rPr>
                <w:b/>
                <w:bCs/>
                <w:szCs w:val="20"/>
              </w:rPr>
              <w:instrText xml:space="preserve"> NUMPAGES  </w:instrText>
            </w:r>
            <w:r w:rsidRPr="00696A29">
              <w:rPr>
                <w:b/>
                <w:bCs/>
                <w:szCs w:val="20"/>
              </w:rPr>
              <w:fldChar w:fldCharType="separate"/>
            </w:r>
            <w:r>
              <w:rPr>
                <w:b/>
                <w:bCs/>
                <w:szCs w:val="20"/>
              </w:rPr>
              <w:t>7</w:t>
            </w:r>
            <w:r w:rsidRPr="00696A29">
              <w:rPr>
                <w:b/>
                <w:bCs/>
                <w:szCs w:val="20"/>
              </w:rPr>
              <w:fldChar w:fldCharType="end"/>
            </w:r>
          </w:p>
          <w:p w14:paraId="6CF10B62" w14:textId="77777777" w:rsidR="006B1C1C" w:rsidRPr="00696A29" w:rsidRDefault="006B1C1C" w:rsidP="006B1C1C">
            <w:pPr>
              <w:pStyle w:val="Footer"/>
              <w:rPr>
                <w:i/>
                <w:szCs w:val="20"/>
              </w:rPr>
            </w:pPr>
            <w:r w:rsidRPr="00696A29">
              <w:rPr>
                <w:szCs w:val="20"/>
              </w:rPr>
              <w:t xml:space="preserve">PD number: </w:t>
            </w:r>
            <w:r>
              <w:rPr>
                <w:i/>
                <w:szCs w:val="20"/>
              </w:rPr>
              <w:t xml:space="preserve">In consultation with </w:t>
            </w:r>
            <w:r>
              <w:rPr>
                <w:rFonts w:cs="Arial"/>
                <w:color w:val="333333"/>
                <w:shd w:val="clear" w:color="auto" w:fill="FAFAFA"/>
              </w:rPr>
              <w:t>PD-2002-0006-V02.0.2</w:t>
            </w:r>
          </w:p>
          <w:p w14:paraId="764E8FC8" w14:textId="77777777" w:rsidR="006B1C1C" w:rsidRPr="00696A29" w:rsidRDefault="006B1C1C" w:rsidP="006B1C1C">
            <w:pPr>
              <w:pStyle w:val="Footer"/>
              <w:rPr>
                <w:szCs w:val="20"/>
              </w:rPr>
            </w:pPr>
            <w:r w:rsidRPr="00696A29">
              <w:rPr>
                <w:szCs w:val="20"/>
              </w:rPr>
              <w:t>Disclaimer</w:t>
            </w:r>
            <w:r>
              <w:rPr>
                <w:szCs w:val="20"/>
              </w:rPr>
              <w:t>: NA</w:t>
            </w:r>
          </w:p>
        </w:sdtContent>
      </w:sdt>
    </w:sdtContent>
  </w:sdt>
  <w:p w14:paraId="3D68186E" w14:textId="0BAEF680" w:rsidR="006B1C1C" w:rsidRDefault="006B1C1C">
    <w:pPr>
      <w:pStyle w:val="Footer"/>
    </w:pPr>
  </w:p>
  <w:p w14:paraId="32976835" w14:textId="77777777" w:rsidR="004321E7" w:rsidRDefault="00432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D3F8" w14:textId="77777777" w:rsidR="004321E7" w:rsidRDefault="004321E7" w:rsidP="004321E7">
      <w:r>
        <w:separator/>
      </w:r>
    </w:p>
  </w:footnote>
  <w:footnote w:type="continuationSeparator" w:id="0">
    <w:p w14:paraId="14B91181" w14:textId="77777777" w:rsidR="004321E7" w:rsidRDefault="004321E7" w:rsidP="0043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0395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FFFFFFFE"/>
    <w:multiLevelType w:val="singleLevel"/>
    <w:tmpl w:val="F1A2699A"/>
    <w:lvl w:ilvl="0">
      <w:numFmt w:val="bullet"/>
      <w:lvlText w:val="*"/>
      <w:lvlJc w:val="left"/>
    </w:lvl>
  </w:abstractNum>
  <w:abstractNum w:abstractNumId="1" w15:restartNumberingAfterBreak="0">
    <w:nsid w:val="03D6577F"/>
    <w:multiLevelType w:val="multilevel"/>
    <w:tmpl w:val="8EBC5ABA"/>
    <w:lvl w:ilvl="0">
      <w:start w:val="1"/>
      <w:numFmt w:val="decimal"/>
      <w:lvlText w:val="%1."/>
      <w:lvlJc w:val="left"/>
      <w:pPr>
        <w:ind w:left="567" w:hanging="567"/>
      </w:pPr>
      <w:rPr>
        <w:rFonts w:ascii="Arial" w:hAnsi="Arial" w:hint="default"/>
        <w:b/>
        <w:i w:val="0"/>
        <w:color w:val="1F497D" w:themeColor="text2"/>
        <w:sz w:val="28"/>
      </w:rPr>
    </w:lvl>
    <w:lvl w:ilvl="1">
      <w:start w:val="1"/>
      <w:numFmt w:val="decimal"/>
      <w:lvlText w:val="%1.%2"/>
      <w:lvlJc w:val="left"/>
      <w:pPr>
        <w:ind w:left="567" w:hanging="567"/>
      </w:pPr>
      <w:rPr>
        <w:rFonts w:ascii="Arial" w:hAnsi="Arial" w:hint="default"/>
        <w:b/>
        <w:i w:val="0"/>
        <w:sz w:val="22"/>
      </w:rPr>
    </w:lvl>
    <w:lvl w:ilvl="2">
      <w:start w:val="1"/>
      <w:numFmt w:val="decimal"/>
      <w:lvlText w:val="%1.%2.%3"/>
      <w:lvlJc w:val="left"/>
      <w:pPr>
        <w:ind w:left="1134" w:hanging="567"/>
      </w:pPr>
      <w:rPr>
        <w:rFonts w:ascii="Arial" w:hAnsi="Arial" w:hint="default"/>
        <w:b/>
        <w:i w:val="0"/>
        <w:sz w:val="22"/>
      </w:rPr>
    </w:lvl>
    <w:lvl w:ilvl="3">
      <w:start w:val="1"/>
      <w:numFmt w:val="decimal"/>
      <w:lvlText w:val="%1.%4"/>
      <w:lvlJc w:val="left"/>
      <w:pPr>
        <w:ind w:left="567" w:hanging="567"/>
      </w:pPr>
      <w:rPr>
        <w:rFonts w:ascii="Arial" w:hAnsi="Arial" w:hint="default"/>
        <w:b/>
        <w:i w:val="0"/>
        <w:sz w:val="22"/>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8AE2045"/>
    <w:multiLevelType w:val="hybridMultilevel"/>
    <w:tmpl w:val="5A68A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D1FD1"/>
    <w:multiLevelType w:val="multilevel"/>
    <w:tmpl w:val="91B2F60E"/>
    <w:lvl w:ilvl="0">
      <w:start w:val="1"/>
      <w:numFmt w:val="decimal"/>
      <w:lvlText w:val="%1"/>
      <w:lvlJc w:val="left"/>
      <w:pPr>
        <w:ind w:left="780" w:hanging="780"/>
      </w:pPr>
      <w:rPr>
        <w:rFonts w:hint="default"/>
        <w:b/>
        <w:color w:val="auto"/>
        <w:sz w:val="24"/>
      </w:rPr>
    </w:lvl>
    <w:lvl w:ilvl="1">
      <w:start w:val="1"/>
      <w:numFmt w:val="decimal"/>
      <w:lvlText w:val="%1.%2"/>
      <w:lvlJc w:val="left"/>
      <w:pPr>
        <w:ind w:left="780" w:hanging="780"/>
      </w:pPr>
      <w:rPr>
        <w:rFonts w:hint="default"/>
        <w:b/>
        <w:color w:val="auto"/>
        <w:sz w:val="24"/>
      </w:rPr>
    </w:lvl>
    <w:lvl w:ilvl="2">
      <w:start w:val="1"/>
      <w:numFmt w:val="decimal"/>
      <w:lvlText w:val="%1.%2.%3"/>
      <w:lvlJc w:val="left"/>
      <w:pPr>
        <w:ind w:left="780" w:hanging="78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800" w:hanging="1800"/>
      </w:pPr>
      <w:rPr>
        <w:rFonts w:hint="default"/>
        <w:b/>
        <w:color w:val="auto"/>
        <w:sz w:val="24"/>
      </w:rPr>
    </w:lvl>
    <w:lvl w:ilvl="8">
      <w:start w:val="1"/>
      <w:numFmt w:val="decimal"/>
      <w:lvlText w:val="%1.%2.%3.%4.%5.%6.%7.%8.%9"/>
      <w:lvlJc w:val="left"/>
      <w:pPr>
        <w:ind w:left="1800" w:hanging="1800"/>
      </w:pPr>
      <w:rPr>
        <w:rFonts w:hint="default"/>
        <w:b/>
        <w:color w:val="auto"/>
        <w:sz w:val="24"/>
      </w:rPr>
    </w:lvl>
  </w:abstractNum>
  <w:abstractNum w:abstractNumId="4" w15:restartNumberingAfterBreak="0">
    <w:nsid w:val="0C7D386A"/>
    <w:multiLevelType w:val="hybridMultilevel"/>
    <w:tmpl w:val="E06049B0"/>
    <w:lvl w:ilvl="0" w:tplc="8236BA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C7461"/>
    <w:multiLevelType w:val="multilevel"/>
    <w:tmpl w:val="8EBC5ABA"/>
    <w:lvl w:ilvl="0">
      <w:start w:val="1"/>
      <w:numFmt w:val="decimal"/>
      <w:lvlText w:val="%1."/>
      <w:lvlJc w:val="left"/>
      <w:pPr>
        <w:ind w:left="567" w:hanging="567"/>
      </w:pPr>
      <w:rPr>
        <w:rFonts w:ascii="Arial" w:hAnsi="Arial" w:hint="default"/>
        <w:b/>
        <w:i w:val="0"/>
        <w:color w:val="1F497D" w:themeColor="text2"/>
        <w:sz w:val="28"/>
      </w:rPr>
    </w:lvl>
    <w:lvl w:ilvl="1">
      <w:start w:val="1"/>
      <w:numFmt w:val="decimal"/>
      <w:lvlText w:val="%1.%2"/>
      <w:lvlJc w:val="left"/>
      <w:pPr>
        <w:ind w:left="567" w:hanging="567"/>
      </w:pPr>
      <w:rPr>
        <w:rFonts w:ascii="Arial" w:hAnsi="Arial" w:hint="default"/>
        <w:b/>
        <w:i w:val="0"/>
        <w:sz w:val="22"/>
      </w:rPr>
    </w:lvl>
    <w:lvl w:ilvl="2">
      <w:start w:val="1"/>
      <w:numFmt w:val="decimal"/>
      <w:lvlText w:val="%1.%2.%3"/>
      <w:lvlJc w:val="left"/>
      <w:pPr>
        <w:ind w:left="1134" w:hanging="567"/>
      </w:pPr>
      <w:rPr>
        <w:rFonts w:ascii="Arial" w:hAnsi="Arial" w:hint="default"/>
        <w:b/>
        <w:i w:val="0"/>
        <w:sz w:val="22"/>
      </w:rPr>
    </w:lvl>
    <w:lvl w:ilvl="3">
      <w:start w:val="1"/>
      <w:numFmt w:val="decimal"/>
      <w:lvlText w:val="%1.%4"/>
      <w:lvlJc w:val="left"/>
      <w:pPr>
        <w:ind w:left="567" w:hanging="567"/>
      </w:pPr>
      <w:rPr>
        <w:rFonts w:ascii="Arial" w:hAnsi="Arial" w:hint="default"/>
        <w:b/>
        <w:i w:val="0"/>
        <w:sz w:val="22"/>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10D3317B"/>
    <w:multiLevelType w:val="multilevel"/>
    <w:tmpl w:val="0354ECE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66D9B"/>
    <w:multiLevelType w:val="hybridMultilevel"/>
    <w:tmpl w:val="3CB08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E0611E"/>
    <w:multiLevelType w:val="multilevel"/>
    <w:tmpl w:val="0B9E1B8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61A05B7"/>
    <w:multiLevelType w:val="hybridMultilevel"/>
    <w:tmpl w:val="55B80EF8"/>
    <w:lvl w:ilvl="0" w:tplc="12D0F9EC">
      <w:start w:val="5"/>
      <w:numFmt w:val="bullet"/>
      <w:lvlText w:val=""/>
      <w:lvlJc w:val="left"/>
      <w:pPr>
        <w:ind w:left="720" w:hanging="360"/>
      </w:pPr>
      <w:rPr>
        <w:rFonts w:ascii="Symbol" w:eastAsiaTheme="minorHAnsi" w:hAnsi="Symbol" w:cs="Novarese-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95EC2"/>
    <w:multiLevelType w:val="hybridMultilevel"/>
    <w:tmpl w:val="108C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5181A"/>
    <w:multiLevelType w:val="hybridMultilevel"/>
    <w:tmpl w:val="8EFE4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6D0595"/>
    <w:multiLevelType w:val="hybridMultilevel"/>
    <w:tmpl w:val="AC885B3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261A6F5F"/>
    <w:multiLevelType w:val="hybridMultilevel"/>
    <w:tmpl w:val="A0DC977A"/>
    <w:lvl w:ilvl="0" w:tplc="EB944962">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E76A0"/>
    <w:multiLevelType w:val="multilevel"/>
    <w:tmpl w:val="6E9E04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A10BAF"/>
    <w:multiLevelType w:val="hybridMultilevel"/>
    <w:tmpl w:val="2ECCAD8A"/>
    <w:lvl w:ilvl="0" w:tplc="0C090001">
      <w:start w:val="1"/>
      <w:numFmt w:val="bullet"/>
      <w:lvlText w:val=""/>
      <w:lvlJc w:val="left"/>
      <w:pPr>
        <w:ind w:left="927" w:hanging="360"/>
      </w:pPr>
      <w:rPr>
        <w:rFonts w:ascii="Symbol" w:hAnsi="Symbol" w:hint="default"/>
      </w:rPr>
    </w:lvl>
    <w:lvl w:ilvl="1" w:tplc="0C09000B">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2886583D"/>
    <w:multiLevelType w:val="hybridMultilevel"/>
    <w:tmpl w:val="AA2E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4252B"/>
    <w:multiLevelType w:val="hybridMultilevel"/>
    <w:tmpl w:val="379CD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15091C"/>
    <w:multiLevelType w:val="hybridMultilevel"/>
    <w:tmpl w:val="70F00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143C5"/>
    <w:multiLevelType w:val="multilevel"/>
    <w:tmpl w:val="62BE73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D6962CB"/>
    <w:multiLevelType w:val="hybridMultilevel"/>
    <w:tmpl w:val="DF9052EC"/>
    <w:lvl w:ilvl="0" w:tplc="FFFFFFFF">
      <w:start w:val="1"/>
      <w:numFmt w:val="bullet"/>
      <w:pStyle w:val="bos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6E40C0C"/>
    <w:multiLevelType w:val="hybridMultilevel"/>
    <w:tmpl w:val="BEDE02B6"/>
    <w:lvl w:ilvl="0" w:tplc="59E64DB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363EE"/>
    <w:multiLevelType w:val="hybridMultilevel"/>
    <w:tmpl w:val="9628F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174902"/>
    <w:multiLevelType w:val="multilevel"/>
    <w:tmpl w:val="8EBC5ABA"/>
    <w:lvl w:ilvl="0">
      <w:start w:val="1"/>
      <w:numFmt w:val="decimal"/>
      <w:lvlText w:val="%1."/>
      <w:lvlJc w:val="left"/>
      <w:pPr>
        <w:ind w:left="567" w:hanging="567"/>
      </w:pPr>
      <w:rPr>
        <w:rFonts w:ascii="Arial" w:hAnsi="Arial" w:hint="default"/>
        <w:b/>
        <w:i w:val="0"/>
        <w:color w:val="1F497D" w:themeColor="text2"/>
        <w:sz w:val="28"/>
      </w:rPr>
    </w:lvl>
    <w:lvl w:ilvl="1">
      <w:start w:val="1"/>
      <w:numFmt w:val="decimal"/>
      <w:lvlText w:val="%1.%2"/>
      <w:lvlJc w:val="left"/>
      <w:pPr>
        <w:ind w:left="567" w:hanging="567"/>
      </w:pPr>
      <w:rPr>
        <w:rFonts w:ascii="Arial" w:hAnsi="Arial" w:hint="default"/>
        <w:b/>
        <w:i w:val="0"/>
        <w:sz w:val="22"/>
      </w:rPr>
    </w:lvl>
    <w:lvl w:ilvl="2">
      <w:start w:val="1"/>
      <w:numFmt w:val="decimal"/>
      <w:lvlText w:val="%1.%2.%3"/>
      <w:lvlJc w:val="left"/>
      <w:pPr>
        <w:ind w:left="1134" w:hanging="567"/>
      </w:pPr>
      <w:rPr>
        <w:rFonts w:ascii="Arial" w:hAnsi="Arial" w:hint="default"/>
        <w:b/>
        <w:i w:val="0"/>
        <w:sz w:val="22"/>
      </w:rPr>
    </w:lvl>
    <w:lvl w:ilvl="3">
      <w:start w:val="1"/>
      <w:numFmt w:val="decimal"/>
      <w:lvlText w:val="%1.%4"/>
      <w:lvlJc w:val="left"/>
      <w:pPr>
        <w:ind w:left="567" w:hanging="567"/>
      </w:pPr>
      <w:rPr>
        <w:rFonts w:ascii="Arial" w:hAnsi="Arial" w:hint="default"/>
        <w:b/>
        <w:i w:val="0"/>
        <w:sz w:val="22"/>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48DF6161"/>
    <w:multiLevelType w:val="multilevel"/>
    <w:tmpl w:val="006EEC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BDA255C"/>
    <w:multiLevelType w:val="hybridMultilevel"/>
    <w:tmpl w:val="FF168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A27947"/>
    <w:multiLevelType w:val="multilevel"/>
    <w:tmpl w:val="D646C4F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94012B"/>
    <w:multiLevelType w:val="multilevel"/>
    <w:tmpl w:val="E396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D75DE"/>
    <w:multiLevelType w:val="hybridMultilevel"/>
    <w:tmpl w:val="F260FF00"/>
    <w:lvl w:ilvl="0" w:tplc="FFFFFFFF">
      <w:start w:val="1"/>
      <w:numFmt w:val="bullet"/>
      <w:pStyle w:val="bos3"/>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43361A"/>
    <w:multiLevelType w:val="multilevel"/>
    <w:tmpl w:val="88165596"/>
    <w:lvl w:ilvl="0">
      <w:start w:val="1"/>
      <w:numFmt w:val="decimal"/>
      <w:lvlText w:val="%1."/>
      <w:lvlJc w:val="left"/>
      <w:pPr>
        <w:ind w:left="1080" w:hanging="720"/>
      </w:pPr>
      <w:rPr>
        <w:rFonts w:hint="default"/>
      </w:rPr>
    </w:lvl>
    <w:lvl w:ilvl="1">
      <w:start w:val="6"/>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31" w15:restartNumberingAfterBreak="0">
    <w:nsid w:val="65524C08"/>
    <w:multiLevelType w:val="hybridMultilevel"/>
    <w:tmpl w:val="26CCDA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4E7E84"/>
    <w:multiLevelType w:val="hybridMultilevel"/>
    <w:tmpl w:val="FA4CFF4E"/>
    <w:lvl w:ilvl="0" w:tplc="BD18C4CA">
      <w:start w:val="1"/>
      <w:numFmt w:val="bullet"/>
      <w:lvlText w:val=""/>
      <w:lvlJc w:val="left"/>
      <w:pPr>
        <w:ind w:left="1069" w:hanging="360"/>
      </w:pPr>
      <w:rPr>
        <w:rFonts w:ascii="Symbol" w:eastAsiaTheme="minorHAns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753D01E5"/>
    <w:multiLevelType w:val="hybridMultilevel"/>
    <w:tmpl w:val="1D6289C0"/>
    <w:lvl w:ilvl="0" w:tplc="8FD2CDD0">
      <w:start w:val="5"/>
      <w:numFmt w:val="bullet"/>
      <w:lvlText w:val=""/>
      <w:lvlJc w:val="left"/>
      <w:pPr>
        <w:ind w:left="720" w:hanging="360"/>
      </w:pPr>
      <w:rPr>
        <w:rFonts w:ascii="Symbol" w:eastAsiaTheme="minorHAnsi" w:hAnsi="Symbol" w:cs="Novarese-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2276271">
    <w:abstractNumId w:val="28"/>
  </w:num>
  <w:num w:numId="2" w16cid:durableId="1190798584">
    <w:abstractNumId w:val="6"/>
  </w:num>
  <w:num w:numId="3" w16cid:durableId="1428038417">
    <w:abstractNumId w:val="0"/>
    <w:lvlOverride w:ilvl="0">
      <w:lvl w:ilvl="0">
        <w:start w:val="65535"/>
        <w:numFmt w:val="bullet"/>
        <w:lvlText w:val="•"/>
        <w:legacy w:legacy="1" w:legacySpace="0" w:legacyIndent="345"/>
        <w:lvlJc w:val="left"/>
        <w:rPr>
          <w:rFonts w:ascii="Arial" w:hAnsi="Arial" w:cs="Arial" w:hint="default"/>
        </w:rPr>
      </w:lvl>
    </w:lvlOverride>
  </w:num>
  <w:num w:numId="4" w16cid:durableId="1244560956">
    <w:abstractNumId w:val="4"/>
  </w:num>
  <w:num w:numId="5" w16cid:durableId="661082757">
    <w:abstractNumId w:val="31"/>
  </w:num>
  <w:num w:numId="6" w16cid:durableId="1114403397">
    <w:abstractNumId w:val="26"/>
  </w:num>
  <w:num w:numId="7" w16cid:durableId="963002952">
    <w:abstractNumId w:val="18"/>
  </w:num>
  <w:num w:numId="8" w16cid:durableId="529102359">
    <w:abstractNumId w:val="19"/>
  </w:num>
  <w:num w:numId="9" w16cid:durableId="1588273187">
    <w:abstractNumId w:val="12"/>
  </w:num>
  <w:num w:numId="10" w16cid:durableId="296179478">
    <w:abstractNumId w:val="17"/>
  </w:num>
  <w:num w:numId="11" w16cid:durableId="1144354811">
    <w:abstractNumId w:val="11"/>
  </w:num>
  <w:num w:numId="12" w16cid:durableId="1971549386">
    <w:abstractNumId w:val="23"/>
  </w:num>
  <w:num w:numId="13" w16cid:durableId="1928343336">
    <w:abstractNumId w:val="25"/>
  </w:num>
  <w:num w:numId="14" w16cid:durableId="23098169">
    <w:abstractNumId w:val="14"/>
  </w:num>
  <w:num w:numId="15" w16cid:durableId="509563194">
    <w:abstractNumId w:val="21"/>
  </w:num>
  <w:num w:numId="16" w16cid:durableId="597561816">
    <w:abstractNumId w:val="29"/>
  </w:num>
  <w:num w:numId="17" w16cid:durableId="312956005">
    <w:abstractNumId w:val="10"/>
  </w:num>
  <w:num w:numId="18" w16cid:durableId="2139494672">
    <w:abstractNumId w:val="33"/>
  </w:num>
  <w:num w:numId="19" w16cid:durableId="1805343020">
    <w:abstractNumId w:val="20"/>
  </w:num>
  <w:num w:numId="20" w16cid:durableId="1858227995">
    <w:abstractNumId w:val="16"/>
  </w:num>
  <w:num w:numId="21" w16cid:durableId="111436968">
    <w:abstractNumId w:val="15"/>
  </w:num>
  <w:num w:numId="22" w16cid:durableId="558202057">
    <w:abstractNumId w:val="27"/>
  </w:num>
  <w:num w:numId="23" w16cid:durableId="836964179">
    <w:abstractNumId w:val="2"/>
  </w:num>
  <w:num w:numId="24" w16cid:durableId="75909297">
    <w:abstractNumId w:val="3"/>
  </w:num>
  <w:num w:numId="25" w16cid:durableId="1297835173">
    <w:abstractNumId w:val="30"/>
  </w:num>
  <w:num w:numId="26" w16cid:durableId="652415228">
    <w:abstractNumId w:val="32"/>
  </w:num>
  <w:num w:numId="27" w16cid:durableId="94251643">
    <w:abstractNumId w:val="7"/>
  </w:num>
  <w:num w:numId="28" w16cid:durableId="1575820674">
    <w:abstractNumId w:val="8"/>
  </w:num>
  <w:num w:numId="29" w16cid:durableId="951522533">
    <w:abstractNumId w:val="22"/>
  </w:num>
  <w:num w:numId="30" w16cid:durableId="1599289462">
    <w:abstractNumId w:val="9"/>
  </w:num>
  <w:num w:numId="31" w16cid:durableId="357005887">
    <w:abstractNumId w:val="13"/>
  </w:num>
  <w:num w:numId="32" w16cid:durableId="1297174434">
    <w:abstractNumId w:val="24"/>
  </w:num>
  <w:num w:numId="33" w16cid:durableId="1286156976">
    <w:abstractNumId w:val="5"/>
  </w:num>
  <w:num w:numId="34" w16cid:durableId="170801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49"/>
    <w:rsid w:val="000014F8"/>
    <w:rsid w:val="00007B5F"/>
    <w:rsid w:val="0002015C"/>
    <w:rsid w:val="00025A29"/>
    <w:rsid w:val="00035209"/>
    <w:rsid w:val="000409EF"/>
    <w:rsid w:val="00054CB8"/>
    <w:rsid w:val="00076FB4"/>
    <w:rsid w:val="000C51F6"/>
    <w:rsid w:val="001009FA"/>
    <w:rsid w:val="00106D52"/>
    <w:rsid w:val="00132EE6"/>
    <w:rsid w:val="0014670C"/>
    <w:rsid w:val="001B3D82"/>
    <w:rsid w:val="001C3321"/>
    <w:rsid w:val="001D1453"/>
    <w:rsid w:val="001D5D69"/>
    <w:rsid w:val="001F7E6E"/>
    <w:rsid w:val="002178B0"/>
    <w:rsid w:val="00223C37"/>
    <w:rsid w:val="0027335D"/>
    <w:rsid w:val="00293455"/>
    <w:rsid w:val="00295103"/>
    <w:rsid w:val="002B58AA"/>
    <w:rsid w:val="002C1303"/>
    <w:rsid w:val="002D479A"/>
    <w:rsid w:val="002D6B06"/>
    <w:rsid w:val="002E2829"/>
    <w:rsid w:val="002F380C"/>
    <w:rsid w:val="002F38D0"/>
    <w:rsid w:val="00304F03"/>
    <w:rsid w:val="0033140F"/>
    <w:rsid w:val="00335C9B"/>
    <w:rsid w:val="00342583"/>
    <w:rsid w:val="00355A07"/>
    <w:rsid w:val="0035637A"/>
    <w:rsid w:val="003734E2"/>
    <w:rsid w:val="003753CE"/>
    <w:rsid w:val="00380B01"/>
    <w:rsid w:val="00381E60"/>
    <w:rsid w:val="00382F54"/>
    <w:rsid w:val="003B09BB"/>
    <w:rsid w:val="003C1E8F"/>
    <w:rsid w:val="003D3CC5"/>
    <w:rsid w:val="003F0839"/>
    <w:rsid w:val="003F3CF5"/>
    <w:rsid w:val="00405A83"/>
    <w:rsid w:val="00420113"/>
    <w:rsid w:val="00422A88"/>
    <w:rsid w:val="004321E7"/>
    <w:rsid w:val="0044257C"/>
    <w:rsid w:val="004B053F"/>
    <w:rsid w:val="004B3324"/>
    <w:rsid w:val="004D2D49"/>
    <w:rsid w:val="004E027B"/>
    <w:rsid w:val="004E51A6"/>
    <w:rsid w:val="00502177"/>
    <w:rsid w:val="005071A5"/>
    <w:rsid w:val="00532039"/>
    <w:rsid w:val="005335C5"/>
    <w:rsid w:val="0053656C"/>
    <w:rsid w:val="00542E02"/>
    <w:rsid w:val="0055219F"/>
    <w:rsid w:val="0055300D"/>
    <w:rsid w:val="00585599"/>
    <w:rsid w:val="00593FE8"/>
    <w:rsid w:val="005B50FE"/>
    <w:rsid w:val="0062527B"/>
    <w:rsid w:val="00662FE9"/>
    <w:rsid w:val="006667D9"/>
    <w:rsid w:val="00675FE8"/>
    <w:rsid w:val="006B1C1C"/>
    <w:rsid w:val="006E121F"/>
    <w:rsid w:val="006E324D"/>
    <w:rsid w:val="006E50E4"/>
    <w:rsid w:val="006F2536"/>
    <w:rsid w:val="00702D29"/>
    <w:rsid w:val="00710FB7"/>
    <w:rsid w:val="0071669E"/>
    <w:rsid w:val="0071710E"/>
    <w:rsid w:val="00743906"/>
    <w:rsid w:val="00766A0A"/>
    <w:rsid w:val="00770103"/>
    <w:rsid w:val="007D7BFC"/>
    <w:rsid w:val="007E278E"/>
    <w:rsid w:val="008037A9"/>
    <w:rsid w:val="00807CD4"/>
    <w:rsid w:val="008130CE"/>
    <w:rsid w:val="0082266B"/>
    <w:rsid w:val="00827296"/>
    <w:rsid w:val="00854DC2"/>
    <w:rsid w:val="00862CF6"/>
    <w:rsid w:val="00871D4A"/>
    <w:rsid w:val="00876405"/>
    <w:rsid w:val="00886924"/>
    <w:rsid w:val="0089101A"/>
    <w:rsid w:val="008B7FEB"/>
    <w:rsid w:val="008C3011"/>
    <w:rsid w:val="009353EB"/>
    <w:rsid w:val="00941510"/>
    <w:rsid w:val="00953452"/>
    <w:rsid w:val="00994262"/>
    <w:rsid w:val="00996EC2"/>
    <w:rsid w:val="009B50A8"/>
    <w:rsid w:val="009B7325"/>
    <w:rsid w:val="009C4532"/>
    <w:rsid w:val="009C7038"/>
    <w:rsid w:val="009E0902"/>
    <w:rsid w:val="009F1CC2"/>
    <w:rsid w:val="00A060E7"/>
    <w:rsid w:val="00A21B44"/>
    <w:rsid w:val="00A41AEB"/>
    <w:rsid w:val="00A52551"/>
    <w:rsid w:val="00A6728E"/>
    <w:rsid w:val="00A8499F"/>
    <w:rsid w:val="00A9125C"/>
    <w:rsid w:val="00AB6D18"/>
    <w:rsid w:val="00B13262"/>
    <w:rsid w:val="00B25A69"/>
    <w:rsid w:val="00B360D8"/>
    <w:rsid w:val="00B37BDD"/>
    <w:rsid w:val="00BA226A"/>
    <w:rsid w:val="00BA4C55"/>
    <w:rsid w:val="00BB6A30"/>
    <w:rsid w:val="00BF1142"/>
    <w:rsid w:val="00C07059"/>
    <w:rsid w:val="00C1325E"/>
    <w:rsid w:val="00C24C7A"/>
    <w:rsid w:val="00C70CAB"/>
    <w:rsid w:val="00C80A2E"/>
    <w:rsid w:val="00CB7CF4"/>
    <w:rsid w:val="00CC4B62"/>
    <w:rsid w:val="00CD2F1D"/>
    <w:rsid w:val="00CE7279"/>
    <w:rsid w:val="00D048ED"/>
    <w:rsid w:val="00D07CA7"/>
    <w:rsid w:val="00D12AC8"/>
    <w:rsid w:val="00D732C8"/>
    <w:rsid w:val="00DB27C5"/>
    <w:rsid w:val="00DC115F"/>
    <w:rsid w:val="00DD4C3B"/>
    <w:rsid w:val="00DE7B8E"/>
    <w:rsid w:val="00DF616F"/>
    <w:rsid w:val="00E1573E"/>
    <w:rsid w:val="00E173EF"/>
    <w:rsid w:val="00E17518"/>
    <w:rsid w:val="00E262B8"/>
    <w:rsid w:val="00E33CA2"/>
    <w:rsid w:val="00E435D6"/>
    <w:rsid w:val="00E66DF3"/>
    <w:rsid w:val="00E749A0"/>
    <w:rsid w:val="00E822BF"/>
    <w:rsid w:val="00EA775D"/>
    <w:rsid w:val="00ED6A7D"/>
    <w:rsid w:val="00EE416B"/>
    <w:rsid w:val="00F22599"/>
    <w:rsid w:val="00F51750"/>
    <w:rsid w:val="00F8005B"/>
    <w:rsid w:val="00F85D02"/>
    <w:rsid w:val="00FE1406"/>
    <w:rsid w:val="00FF2539"/>
    <w:rsid w:val="00FF6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310C"/>
  <w15:docId w15:val="{236579FF-2A41-45EA-857A-011E453D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18"/>
    <w:pPr>
      <w:spacing w:after="0" w:line="240" w:lineRule="auto"/>
    </w:pPr>
    <w:rPr>
      <w:rFonts w:ascii="Calisto MT" w:eastAsia="Times New Roman" w:hAnsi="Calisto MT" w:cs="Times New Roman"/>
      <w:color w:val="404040"/>
      <w:sz w:val="20"/>
      <w:lang w:val="en-US"/>
    </w:rPr>
  </w:style>
  <w:style w:type="paragraph" w:styleId="Heading1">
    <w:name w:val="heading 1"/>
    <w:basedOn w:val="Normal"/>
    <w:next w:val="Normal"/>
    <w:link w:val="Heading1Char"/>
    <w:qFormat/>
    <w:rsid w:val="00020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380B01"/>
    <w:pPr>
      <w:keepNext/>
      <w:keepLines/>
      <w:spacing w:before="360" w:after="120" w:line="276" w:lineRule="auto"/>
      <w:contextualSpacing/>
      <w:outlineLvl w:val="1"/>
    </w:pPr>
    <w:rPr>
      <w:rFonts w:ascii="Arial" w:eastAsia="Arial" w:hAnsi="Arial" w:cs="Arial"/>
      <w:color w:val="008755"/>
      <w:sz w:val="34"/>
      <w:szCs w:val="34"/>
      <w:lang w:val="en-AU" w:eastAsia="en-AU"/>
    </w:rPr>
  </w:style>
  <w:style w:type="paragraph" w:styleId="Heading3">
    <w:name w:val="heading 3"/>
    <w:basedOn w:val="Normal"/>
    <w:next w:val="Normal"/>
    <w:link w:val="Heading3Char"/>
    <w:uiPriority w:val="9"/>
    <w:semiHidden/>
    <w:unhideWhenUsed/>
    <w:qFormat/>
    <w:rsid w:val="002178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eft">
    <w:name w:val="Header-Left"/>
    <w:basedOn w:val="Normal"/>
    <w:rsid w:val="00AB6D18"/>
    <w:pPr>
      <w:spacing w:before="400" w:after="400"/>
      <w:ind w:left="216"/>
    </w:pPr>
    <w:rPr>
      <w:color w:val="4B5A60"/>
      <w:sz w:val="40"/>
    </w:rPr>
  </w:style>
  <w:style w:type="paragraph" w:customStyle="1" w:styleId="NoSpaceBetween">
    <w:name w:val="No Space Between"/>
    <w:basedOn w:val="Normal"/>
    <w:rsid w:val="00AB6D18"/>
    <w:pPr>
      <w:spacing w:line="14" w:lineRule="exact"/>
    </w:pPr>
    <w:rPr>
      <w:sz w:val="2"/>
    </w:rPr>
  </w:style>
  <w:style w:type="paragraph" w:customStyle="1" w:styleId="Style1">
    <w:name w:val="Style1"/>
    <w:basedOn w:val="Normal"/>
    <w:uiPriority w:val="99"/>
    <w:rsid w:val="002D479A"/>
    <w:pPr>
      <w:widowControl w:val="0"/>
      <w:autoSpaceDE w:val="0"/>
      <w:autoSpaceDN w:val="0"/>
      <w:adjustRightInd w:val="0"/>
    </w:pPr>
    <w:rPr>
      <w:rFonts w:ascii="Arial" w:hAnsi="Arial" w:cs="Arial"/>
      <w:color w:val="auto"/>
      <w:sz w:val="24"/>
      <w:szCs w:val="24"/>
      <w:lang w:val="en-AU" w:eastAsia="en-AU"/>
    </w:rPr>
  </w:style>
  <w:style w:type="character" w:customStyle="1" w:styleId="FontStyle11">
    <w:name w:val="Font Style11"/>
    <w:uiPriority w:val="99"/>
    <w:rsid w:val="002D479A"/>
    <w:rPr>
      <w:rFonts w:ascii="Arial" w:hAnsi="Arial" w:cs="Arial"/>
      <w:b/>
      <w:bCs/>
      <w:sz w:val="28"/>
      <w:szCs w:val="28"/>
    </w:rPr>
  </w:style>
  <w:style w:type="character" w:customStyle="1" w:styleId="FontStyle12">
    <w:name w:val="Font Style12"/>
    <w:uiPriority w:val="99"/>
    <w:rsid w:val="00304F03"/>
    <w:rPr>
      <w:rFonts w:ascii="Arial" w:hAnsi="Arial" w:cs="Arial"/>
      <w:b/>
      <w:bCs/>
      <w:sz w:val="20"/>
      <w:szCs w:val="20"/>
    </w:rPr>
  </w:style>
  <w:style w:type="character" w:styleId="Hyperlink">
    <w:name w:val="Hyperlink"/>
    <w:uiPriority w:val="99"/>
    <w:rsid w:val="0055219F"/>
    <w:rPr>
      <w:color w:val="0066CC"/>
      <w:u w:val="single"/>
    </w:rPr>
  </w:style>
  <w:style w:type="table" w:styleId="TableGrid">
    <w:name w:val="Table Grid"/>
    <w:basedOn w:val="TableNormal"/>
    <w:uiPriority w:val="39"/>
    <w:rsid w:val="0055219F"/>
    <w:pPr>
      <w:spacing w:after="0" w:line="240" w:lineRule="auto"/>
    </w:pPr>
    <w:rPr>
      <w:rFonts w:ascii="Arial"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uiPriority w:val="99"/>
    <w:rsid w:val="0055219F"/>
    <w:pPr>
      <w:widowControl w:val="0"/>
      <w:autoSpaceDE w:val="0"/>
      <w:autoSpaceDN w:val="0"/>
      <w:adjustRightInd w:val="0"/>
    </w:pPr>
    <w:rPr>
      <w:rFonts w:ascii="Arial" w:hAnsi="Arial" w:cs="Arial"/>
      <w:color w:val="auto"/>
      <w:sz w:val="24"/>
      <w:szCs w:val="24"/>
      <w:lang w:val="en-AU" w:eastAsia="en-AU"/>
    </w:rPr>
  </w:style>
  <w:style w:type="paragraph" w:styleId="NormalWeb">
    <w:name w:val="Normal (Web)"/>
    <w:basedOn w:val="Normal"/>
    <w:uiPriority w:val="99"/>
    <w:unhideWhenUsed/>
    <w:rsid w:val="00DC115F"/>
    <w:pPr>
      <w:spacing w:after="225" w:line="360" w:lineRule="atLeast"/>
    </w:pPr>
    <w:rPr>
      <w:rFonts w:ascii="Times New Roman" w:hAnsi="Times New Roman"/>
      <w:color w:val="000000"/>
      <w:sz w:val="24"/>
      <w:szCs w:val="24"/>
      <w:lang w:val="en-AU" w:eastAsia="en-AU"/>
    </w:rPr>
  </w:style>
  <w:style w:type="character" w:styleId="Emphasis">
    <w:name w:val="Emphasis"/>
    <w:basedOn w:val="DefaultParagraphFont"/>
    <w:uiPriority w:val="20"/>
    <w:qFormat/>
    <w:rsid w:val="00DC115F"/>
    <w:rPr>
      <w:i/>
      <w:iCs/>
    </w:rPr>
  </w:style>
  <w:style w:type="paragraph" w:styleId="BalloonText">
    <w:name w:val="Balloon Text"/>
    <w:basedOn w:val="Normal"/>
    <w:link w:val="BalloonTextChar"/>
    <w:uiPriority w:val="99"/>
    <w:semiHidden/>
    <w:unhideWhenUsed/>
    <w:rsid w:val="00DC115F"/>
    <w:rPr>
      <w:rFonts w:ascii="Tahoma" w:hAnsi="Tahoma" w:cs="Tahoma"/>
      <w:sz w:val="16"/>
      <w:szCs w:val="16"/>
    </w:rPr>
  </w:style>
  <w:style w:type="character" w:customStyle="1" w:styleId="BalloonTextChar">
    <w:name w:val="Balloon Text Char"/>
    <w:basedOn w:val="DefaultParagraphFont"/>
    <w:link w:val="BalloonText"/>
    <w:uiPriority w:val="99"/>
    <w:semiHidden/>
    <w:rsid w:val="00DC115F"/>
    <w:rPr>
      <w:rFonts w:ascii="Tahoma" w:eastAsia="Times New Roman" w:hAnsi="Tahoma" w:cs="Tahoma"/>
      <w:color w:val="404040"/>
      <w:sz w:val="16"/>
      <w:szCs w:val="16"/>
      <w:lang w:val="en-US"/>
    </w:rPr>
  </w:style>
  <w:style w:type="paragraph" w:styleId="ListParagraph">
    <w:name w:val="List Paragraph"/>
    <w:basedOn w:val="Normal"/>
    <w:uiPriority w:val="34"/>
    <w:qFormat/>
    <w:rsid w:val="00DC115F"/>
    <w:pPr>
      <w:ind w:left="720"/>
      <w:contextualSpacing/>
    </w:pPr>
  </w:style>
  <w:style w:type="paragraph" w:customStyle="1" w:styleId="Style4">
    <w:name w:val="Style4"/>
    <w:basedOn w:val="Normal"/>
    <w:uiPriority w:val="99"/>
    <w:rsid w:val="00E173EF"/>
    <w:pPr>
      <w:widowControl w:val="0"/>
      <w:autoSpaceDE w:val="0"/>
      <w:autoSpaceDN w:val="0"/>
      <w:adjustRightInd w:val="0"/>
    </w:pPr>
    <w:rPr>
      <w:rFonts w:ascii="Arial" w:hAnsi="Arial" w:cs="Arial"/>
      <w:color w:val="auto"/>
      <w:sz w:val="24"/>
      <w:szCs w:val="24"/>
      <w:lang w:val="en-AU" w:eastAsia="en-AU"/>
    </w:rPr>
  </w:style>
  <w:style w:type="table" w:customStyle="1" w:styleId="3">
    <w:name w:val="3"/>
    <w:basedOn w:val="TableNormal"/>
    <w:rsid w:val="009C4532"/>
    <w:pPr>
      <w:spacing w:after="0"/>
    </w:pPr>
    <w:rPr>
      <w:rFonts w:ascii="Arial" w:eastAsia="Arial" w:hAnsi="Arial" w:cs="Arial"/>
      <w:color w:val="000000"/>
      <w:sz w:val="20"/>
      <w:szCs w:val="20"/>
      <w:lang w:eastAsia="en-AU"/>
    </w:rPr>
    <w:tblPr>
      <w:tblStyleRowBandSize w:val="1"/>
      <w:tblStyleColBandSize w:val="1"/>
    </w:tblPr>
  </w:style>
  <w:style w:type="character" w:customStyle="1" w:styleId="Heading2Char">
    <w:name w:val="Heading 2 Char"/>
    <w:basedOn w:val="DefaultParagraphFont"/>
    <w:link w:val="Heading2"/>
    <w:rsid w:val="00380B01"/>
    <w:rPr>
      <w:rFonts w:ascii="Arial" w:eastAsia="Arial" w:hAnsi="Arial" w:cs="Arial"/>
      <w:color w:val="008755"/>
      <w:sz w:val="34"/>
      <w:szCs w:val="34"/>
      <w:lang w:eastAsia="en-AU"/>
    </w:rPr>
  </w:style>
  <w:style w:type="table" w:customStyle="1" w:styleId="7">
    <w:name w:val="7"/>
    <w:basedOn w:val="TableNormal"/>
    <w:rsid w:val="00CD2F1D"/>
    <w:pPr>
      <w:spacing w:after="0"/>
    </w:pPr>
    <w:rPr>
      <w:rFonts w:ascii="Arial" w:eastAsia="Arial" w:hAnsi="Arial" w:cs="Arial"/>
      <w:color w:val="000000"/>
      <w:sz w:val="20"/>
      <w:szCs w:val="20"/>
      <w:lang w:eastAsia="en-AU"/>
    </w:rPr>
    <w:tblPr>
      <w:tblStyleRowBandSize w:val="1"/>
      <w:tblStyleColBandSize w:val="1"/>
    </w:tblPr>
  </w:style>
  <w:style w:type="character" w:customStyle="1" w:styleId="Heading3Char">
    <w:name w:val="Heading 3 Char"/>
    <w:basedOn w:val="DefaultParagraphFont"/>
    <w:link w:val="Heading3"/>
    <w:uiPriority w:val="9"/>
    <w:semiHidden/>
    <w:rsid w:val="002178B0"/>
    <w:rPr>
      <w:rFonts w:asciiTheme="majorHAnsi" w:eastAsiaTheme="majorEastAsia" w:hAnsiTheme="majorHAnsi" w:cstheme="majorBidi"/>
      <w:b/>
      <w:bCs/>
      <w:color w:val="4F81BD" w:themeColor="accent1"/>
      <w:sz w:val="20"/>
      <w:lang w:val="en-US"/>
    </w:rPr>
  </w:style>
  <w:style w:type="paragraph" w:customStyle="1" w:styleId="bos2">
    <w:name w:val="bos2"/>
    <w:autoRedefine/>
    <w:qFormat/>
    <w:rsid w:val="00D732C8"/>
    <w:pPr>
      <w:keepLines/>
      <w:numPr>
        <w:numId w:val="15"/>
      </w:numPr>
      <w:spacing w:before="120" w:after="120" w:line="240" w:lineRule="auto"/>
      <w:ind w:left="357" w:hanging="357"/>
    </w:pPr>
    <w:rPr>
      <w:rFonts w:ascii="Arial" w:eastAsia="Times New Roman" w:hAnsi="Arial" w:cs="Times New Roman"/>
      <w:sz w:val="20"/>
      <w:szCs w:val="24"/>
      <w:lang w:val="en-US"/>
    </w:rPr>
  </w:style>
  <w:style w:type="paragraph" w:customStyle="1" w:styleId="bos3">
    <w:name w:val="bos3"/>
    <w:autoRedefine/>
    <w:qFormat/>
    <w:rsid w:val="00D732C8"/>
    <w:pPr>
      <w:keepLines/>
      <w:numPr>
        <w:numId w:val="16"/>
      </w:numPr>
      <w:spacing w:before="120" w:after="120" w:line="240" w:lineRule="auto"/>
    </w:pPr>
    <w:rPr>
      <w:rFonts w:ascii="Arial" w:eastAsia="Times New Roman" w:hAnsi="Arial" w:cs="Times New Roman"/>
      <w:sz w:val="20"/>
      <w:szCs w:val="24"/>
      <w:lang w:val="en-US"/>
    </w:rPr>
  </w:style>
  <w:style w:type="paragraph" w:customStyle="1" w:styleId="Default">
    <w:name w:val="Default"/>
    <w:rsid w:val="00422A8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2015C"/>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4321E7"/>
    <w:pPr>
      <w:tabs>
        <w:tab w:val="center" w:pos="4513"/>
        <w:tab w:val="right" w:pos="9026"/>
      </w:tabs>
    </w:pPr>
  </w:style>
  <w:style w:type="character" w:customStyle="1" w:styleId="HeaderChar">
    <w:name w:val="Header Char"/>
    <w:basedOn w:val="DefaultParagraphFont"/>
    <w:link w:val="Header"/>
    <w:uiPriority w:val="99"/>
    <w:rsid w:val="004321E7"/>
    <w:rPr>
      <w:rFonts w:ascii="Calisto MT" w:eastAsia="Times New Roman" w:hAnsi="Calisto MT" w:cs="Times New Roman"/>
      <w:color w:val="404040"/>
      <w:sz w:val="20"/>
      <w:lang w:val="en-US"/>
    </w:rPr>
  </w:style>
  <w:style w:type="paragraph" w:styleId="Footer">
    <w:name w:val="footer"/>
    <w:basedOn w:val="Normal"/>
    <w:link w:val="FooterChar"/>
    <w:uiPriority w:val="99"/>
    <w:unhideWhenUsed/>
    <w:rsid w:val="004321E7"/>
    <w:pPr>
      <w:tabs>
        <w:tab w:val="center" w:pos="4513"/>
        <w:tab w:val="right" w:pos="9026"/>
      </w:tabs>
    </w:pPr>
  </w:style>
  <w:style w:type="character" w:customStyle="1" w:styleId="FooterChar">
    <w:name w:val="Footer Char"/>
    <w:basedOn w:val="DefaultParagraphFont"/>
    <w:link w:val="Footer"/>
    <w:uiPriority w:val="99"/>
    <w:rsid w:val="004321E7"/>
    <w:rPr>
      <w:rFonts w:ascii="Calisto MT" w:eastAsia="Times New Roman" w:hAnsi="Calisto MT" w:cs="Times New Roman"/>
      <w:color w:val="404040"/>
      <w:sz w:val="20"/>
      <w:lang w:val="en-US"/>
    </w:rPr>
  </w:style>
  <w:style w:type="paragraph" w:styleId="TOCHeading">
    <w:name w:val="TOC Heading"/>
    <w:basedOn w:val="Heading1"/>
    <w:next w:val="Normal"/>
    <w:uiPriority w:val="39"/>
    <w:unhideWhenUsed/>
    <w:qFormat/>
    <w:rsid w:val="00A52551"/>
    <w:pPr>
      <w:spacing w:before="120" w:after="240" w:line="360" w:lineRule="auto"/>
      <w:outlineLvl w:val="9"/>
    </w:pPr>
    <w:rPr>
      <w:rFonts w:ascii="Arial" w:hAnsi="Arial" w:cs="Arial"/>
      <w:color w:val="1F497D" w:themeColor="text2"/>
      <w:szCs w:val="32"/>
      <w:lang w:eastAsia="ja-JP"/>
    </w:rPr>
  </w:style>
  <w:style w:type="paragraph" w:styleId="TOC1">
    <w:name w:val="toc 1"/>
    <w:basedOn w:val="Normal"/>
    <w:next w:val="Normal"/>
    <w:autoRedefine/>
    <w:uiPriority w:val="39"/>
    <w:unhideWhenUsed/>
    <w:rsid w:val="00A52551"/>
    <w:pPr>
      <w:tabs>
        <w:tab w:val="left" w:pos="284"/>
        <w:tab w:val="right" w:leader="dot" w:pos="9639"/>
      </w:tabs>
      <w:spacing w:after="100" w:line="360" w:lineRule="auto"/>
    </w:pPr>
    <w:rPr>
      <w:rFonts w:ascii="Arial" w:eastAsiaTheme="minorEastAsia" w:hAnsi="Arial" w:cstheme="minorBidi"/>
      <w:color w:val="auto"/>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hoolfinder.educatio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BAB-6301-4450-BBC7-C950D66B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Emma</dc:creator>
  <cp:lastModifiedBy>Kylie Callan</cp:lastModifiedBy>
  <cp:revision>2</cp:revision>
  <cp:lastPrinted>2023-08-08T00:26:00Z</cp:lastPrinted>
  <dcterms:created xsi:type="dcterms:W3CDTF">2023-08-08T00:27:00Z</dcterms:created>
  <dcterms:modified xsi:type="dcterms:W3CDTF">2023-08-08T00:27:00Z</dcterms:modified>
</cp:coreProperties>
</file>